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BDF2" w14:textId="0FED982A" w:rsidR="004F2842" w:rsidRPr="00C3341A" w:rsidRDefault="00C3341A" w:rsidP="00F23E45">
      <w:pPr>
        <w:spacing w:line="276" w:lineRule="auto"/>
        <w:rPr>
          <w:rFonts w:ascii="Fira Sans" w:hAnsi="Fira Sans" w:cs="Arial"/>
        </w:rPr>
      </w:pPr>
      <w:r w:rsidRPr="00C3341A">
        <w:rPr>
          <w:rFonts w:ascii="Fira Sans" w:hAnsi="Fira Sans" w:cs="Arial"/>
          <w:b/>
          <w:noProof/>
        </w:rPr>
        <w:drawing>
          <wp:anchor distT="0" distB="0" distL="114300" distR="114300" simplePos="0" relativeHeight="251660288" behindDoc="0" locked="0" layoutInCell="1" allowOverlap="1" wp14:anchorId="02BB6675" wp14:editId="6E852C07">
            <wp:simplePos x="0" y="0"/>
            <wp:positionH relativeFrom="column">
              <wp:posOffset>4114165</wp:posOffset>
            </wp:positionH>
            <wp:positionV relativeFrom="paragraph">
              <wp:posOffset>-525145</wp:posOffset>
            </wp:positionV>
            <wp:extent cx="1974850" cy="1869286"/>
            <wp:effectExtent l="0" t="0" r="0" b="0"/>
            <wp:wrapNone/>
            <wp:docPr id="4" name="Picture 2" descr="Une image contenant texte&#10;&#10;Description générée automatiquement">
              <a:extLst xmlns:a="http://schemas.openxmlformats.org/drawingml/2006/main">
                <a:ext uri="{FF2B5EF4-FFF2-40B4-BE49-F238E27FC236}">
                  <a16:creationId xmlns:a16="http://schemas.microsoft.com/office/drawing/2014/main" id="{836C9737-8E0A-4ABB-A6F5-424E259FDD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ne image contenant texte&#10;&#10;Description générée automatiquement">
                      <a:extLst>
                        <a:ext uri="{FF2B5EF4-FFF2-40B4-BE49-F238E27FC236}">
                          <a16:creationId xmlns:a16="http://schemas.microsoft.com/office/drawing/2014/main" id="{836C9737-8E0A-4ABB-A6F5-424E259FDDE8}"/>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7335"/>
                    <a:stretch/>
                  </pic:blipFill>
                  <pic:spPr bwMode="auto">
                    <a:xfrm>
                      <a:off x="0" y="0"/>
                      <a:ext cx="1974850" cy="1869286"/>
                    </a:xfrm>
                    <a:prstGeom prst="rect">
                      <a:avLst/>
                    </a:prstGeom>
                    <a:noFill/>
                  </pic:spPr>
                </pic:pic>
              </a:graphicData>
            </a:graphic>
            <wp14:sizeRelH relativeFrom="page">
              <wp14:pctWidth>0</wp14:pctWidth>
            </wp14:sizeRelH>
            <wp14:sizeRelV relativeFrom="page">
              <wp14:pctHeight>0</wp14:pctHeight>
            </wp14:sizeRelV>
          </wp:anchor>
        </w:drawing>
      </w:r>
      <w:r w:rsidR="00CF18E9" w:rsidRPr="00C3341A">
        <w:rPr>
          <w:rFonts w:ascii="Fira Sans" w:hAnsi="Fira Sans" w:cs="Arial"/>
          <w:noProof/>
          <w:lang w:eastAsia="fr-FR"/>
        </w:rPr>
        <w:drawing>
          <wp:anchor distT="0" distB="0" distL="114300" distR="114300" simplePos="0" relativeHeight="251659264" behindDoc="1" locked="1" layoutInCell="1" allowOverlap="1" wp14:anchorId="7D9A1D4F" wp14:editId="756B993F">
            <wp:simplePos x="0" y="0"/>
            <wp:positionH relativeFrom="page">
              <wp:align>left</wp:align>
            </wp:positionH>
            <wp:positionV relativeFrom="page">
              <wp:align>top</wp:align>
            </wp:positionV>
            <wp:extent cx="7560310" cy="7658100"/>
            <wp:effectExtent l="0" t="0" r="254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rotWithShape="1">
                    <a:blip r:embed="rId9">
                      <a:extLst>
                        <a:ext uri="{28A0092B-C50C-407E-A947-70E740481C1C}">
                          <a14:useLocalDpi xmlns:a14="http://schemas.microsoft.com/office/drawing/2010/main" val="0"/>
                        </a:ext>
                      </a:extLst>
                    </a:blip>
                    <a:srcRect l="-84" t="416" r="84" b="27982"/>
                    <a:stretch/>
                  </pic:blipFill>
                  <pic:spPr bwMode="auto">
                    <a:xfrm>
                      <a:off x="0" y="0"/>
                      <a:ext cx="7560310" cy="765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7A5" w:rsidRPr="00C3341A">
        <w:rPr>
          <w:rFonts w:ascii="Fira Sans" w:hAnsi="Fira Sans" w:cs="Arial"/>
          <w:noProof/>
        </w:rPr>
        <w:t>v</w:t>
      </w:r>
      <w:r w:rsidR="00654F98" w:rsidRPr="00C3341A">
        <w:rPr>
          <w:rFonts w:ascii="Fira Sans" w:hAnsi="Fira Sans" w:cs="Arial"/>
        </w:rPr>
        <w:t xml:space="preserve">    </w:t>
      </w:r>
    </w:p>
    <w:p w14:paraId="7B33C22E" w14:textId="4F1CC58A" w:rsidR="00654F98" w:rsidRPr="00C3341A" w:rsidRDefault="00654F98" w:rsidP="00F23E45">
      <w:pPr>
        <w:spacing w:line="276" w:lineRule="auto"/>
        <w:jc w:val="center"/>
        <w:rPr>
          <w:rFonts w:ascii="Fira Sans" w:hAnsi="Fira Sans" w:cs="Arial"/>
          <w:b/>
          <w:caps/>
        </w:rPr>
      </w:pPr>
    </w:p>
    <w:p w14:paraId="6CB028D1" w14:textId="31798C49" w:rsidR="008C526B" w:rsidRDefault="008C526B" w:rsidP="000A6530">
      <w:pPr>
        <w:pStyle w:val="Sansinterligne"/>
        <w:jc w:val="both"/>
        <w:rPr>
          <w:rFonts w:ascii="Fira Sans" w:hAnsi="Fira Sans" w:cs="Arial"/>
          <w:b/>
        </w:rPr>
      </w:pPr>
    </w:p>
    <w:p w14:paraId="0B4F5FCC" w14:textId="7F1ACDFA" w:rsidR="00C3341A" w:rsidRDefault="00C3341A" w:rsidP="000A6530">
      <w:pPr>
        <w:pStyle w:val="Sansinterligne"/>
        <w:jc w:val="both"/>
        <w:rPr>
          <w:rFonts w:ascii="Fira Sans" w:hAnsi="Fira Sans" w:cs="Arial"/>
          <w:b/>
        </w:rPr>
      </w:pPr>
    </w:p>
    <w:p w14:paraId="425CEADA" w14:textId="78EBFA48" w:rsidR="00C3341A" w:rsidRPr="00C3341A" w:rsidRDefault="00C3341A" w:rsidP="000A6530">
      <w:pPr>
        <w:pStyle w:val="Sansinterligne"/>
        <w:jc w:val="both"/>
        <w:rPr>
          <w:rFonts w:ascii="Fira Sans" w:hAnsi="Fira Sans" w:cs="Arial"/>
          <w:b/>
        </w:rPr>
      </w:pPr>
    </w:p>
    <w:p w14:paraId="560C29E5" w14:textId="399C00ED" w:rsidR="000A6530" w:rsidRDefault="000A6530" w:rsidP="000A6530">
      <w:pPr>
        <w:pStyle w:val="Sansinterligne"/>
        <w:jc w:val="both"/>
        <w:rPr>
          <w:rFonts w:ascii="Fira Sans" w:hAnsi="Fira Sans" w:cs="Arial"/>
          <w:b/>
        </w:rPr>
      </w:pPr>
    </w:p>
    <w:p w14:paraId="0C4612DC" w14:textId="510549D6" w:rsidR="00B37764" w:rsidRPr="00EF2341" w:rsidRDefault="00B37764" w:rsidP="00B37764">
      <w:pPr>
        <w:pStyle w:val="Sansinterligne"/>
        <w:jc w:val="center"/>
        <w:rPr>
          <w:rFonts w:ascii="Fira Sans" w:hAnsi="Fira Sans" w:cs="Arial"/>
          <w:color w:val="5B9BD5" w:themeColor="accent1"/>
          <w:sz w:val="24"/>
          <w:szCs w:val="24"/>
        </w:rPr>
      </w:pPr>
      <w:r w:rsidRPr="00EF2341">
        <w:rPr>
          <w:rFonts w:ascii="Fira Sans" w:hAnsi="Fira Sans" w:cs="Arial"/>
          <w:color w:val="5B9BD5" w:themeColor="accent1"/>
          <w:sz w:val="24"/>
          <w:szCs w:val="24"/>
        </w:rPr>
        <w:t>Appel à manifestation d’intérêt visant au développement de nouvelles offres en immobilier d’entreprises sur le territoire de Béthune Bruay</w:t>
      </w:r>
    </w:p>
    <w:p w14:paraId="52EE7D18" w14:textId="77777777" w:rsidR="00B37764" w:rsidRPr="00B37764" w:rsidRDefault="00B37764" w:rsidP="00B37764">
      <w:pPr>
        <w:pStyle w:val="Sansinterligne"/>
        <w:jc w:val="center"/>
        <w:rPr>
          <w:rFonts w:ascii="Fira Sans" w:hAnsi="Fira Sans" w:cs="Arial"/>
          <w:sz w:val="24"/>
          <w:szCs w:val="24"/>
        </w:rPr>
      </w:pPr>
    </w:p>
    <w:p w14:paraId="25CC0DAC" w14:textId="7D7F712E" w:rsidR="00C3341A" w:rsidRPr="00A310B0" w:rsidRDefault="00C3341A" w:rsidP="00C3341A">
      <w:pPr>
        <w:pStyle w:val="Sansinterligne"/>
        <w:jc w:val="center"/>
        <w:rPr>
          <w:rFonts w:ascii="Fira Sans" w:hAnsi="Fira Sans" w:cs="Arial"/>
          <w:b/>
          <w:bCs/>
          <w:sz w:val="32"/>
          <w:szCs w:val="32"/>
        </w:rPr>
      </w:pPr>
      <w:r w:rsidRPr="00C3341A">
        <w:rPr>
          <w:rFonts w:ascii="Fira Sans" w:hAnsi="Fira Sans" w:cs="Arial"/>
          <w:b/>
          <w:bCs/>
          <w:sz w:val="32"/>
          <w:szCs w:val="32"/>
        </w:rPr>
        <w:t>DÉVELOPPEMENT D’IMMOBILIER D’ENTREPRISE</w:t>
      </w:r>
      <w:r w:rsidR="00A310B0" w:rsidRPr="00A310B0">
        <w:rPr>
          <w:rFonts w:ascii="Fira Sans" w:hAnsi="Fira Sans" w:cs="Arial"/>
          <w:b/>
          <w:bCs/>
          <w:sz w:val="32"/>
          <w:szCs w:val="32"/>
        </w:rPr>
        <w:t>S</w:t>
      </w:r>
    </w:p>
    <w:p w14:paraId="1D25E122" w14:textId="68CD37DA" w:rsidR="00A310B0" w:rsidRPr="00C3341A" w:rsidRDefault="00A310B0" w:rsidP="00C3341A">
      <w:pPr>
        <w:pStyle w:val="Sansinterligne"/>
        <w:jc w:val="center"/>
        <w:rPr>
          <w:rFonts w:ascii="Fira Sans" w:hAnsi="Fira Sans" w:cs="Arial"/>
          <w:b/>
          <w:color w:val="AEAAAA" w:themeColor="background2" w:themeShade="BF"/>
          <w:sz w:val="36"/>
          <w:szCs w:val="36"/>
        </w:rPr>
      </w:pPr>
      <w:r w:rsidRPr="00A310B0">
        <w:rPr>
          <w:rFonts w:ascii="Fira Sans" w:hAnsi="Fira Sans" w:cs="Arial"/>
          <w:b/>
          <w:bCs/>
          <w:color w:val="AEAAAA" w:themeColor="background2" w:themeShade="BF"/>
          <w:sz w:val="36"/>
          <w:szCs w:val="36"/>
        </w:rPr>
        <w:t>R E G L E M E N T    D E     C O N S U L T A T I O N</w:t>
      </w:r>
    </w:p>
    <w:p w14:paraId="62C4558D" w14:textId="77777777" w:rsidR="00C3341A" w:rsidRPr="00C3341A" w:rsidRDefault="00C3341A" w:rsidP="000A6530">
      <w:pPr>
        <w:pStyle w:val="Sansinterligne"/>
        <w:jc w:val="both"/>
        <w:rPr>
          <w:rFonts w:ascii="Fira Sans" w:hAnsi="Fira Sans" w:cs="Arial"/>
          <w:b/>
        </w:rPr>
      </w:pPr>
    </w:p>
    <w:p w14:paraId="1D7AA809" w14:textId="77777777" w:rsidR="000A6530" w:rsidRPr="00C3341A" w:rsidRDefault="000A6530" w:rsidP="000A6530">
      <w:pPr>
        <w:pStyle w:val="Sansinterligne"/>
        <w:jc w:val="both"/>
        <w:rPr>
          <w:rFonts w:ascii="Fira Sans" w:hAnsi="Fira Sans" w:cs="Arial"/>
        </w:rPr>
      </w:pPr>
    </w:p>
    <w:p w14:paraId="692109B6" w14:textId="77777777" w:rsidR="00A310B0" w:rsidRDefault="00A310B0" w:rsidP="000A6530">
      <w:pPr>
        <w:pStyle w:val="Sansinterligne"/>
        <w:jc w:val="both"/>
        <w:rPr>
          <w:rFonts w:ascii="Fira Sans" w:hAnsi="Fira Sans" w:cs="Arial"/>
          <w:b/>
          <w:bCs/>
        </w:rPr>
      </w:pPr>
    </w:p>
    <w:p w14:paraId="17634998" w14:textId="77777777" w:rsidR="00A310B0" w:rsidRDefault="00A310B0" w:rsidP="000A6530">
      <w:pPr>
        <w:pStyle w:val="Sansinterligne"/>
        <w:jc w:val="both"/>
        <w:rPr>
          <w:rFonts w:ascii="Fira Sans" w:hAnsi="Fira Sans" w:cs="Arial"/>
          <w:b/>
          <w:bCs/>
        </w:rPr>
      </w:pPr>
    </w:p>
    <w:p w14:paraId="5F335C7A" w14:textId="77777777" w:rsidR="00A310B0" w:rsidRDefault="00A310B0" w:rsidP="000A6530">
      <w:pPr>
        <w:pStyle w:val="Sansinterligne"/>
        <w:jc w:val="both"/>
        <w:rPr>
          <w:rFonts w:ascii="Fira Sans" w:hAnsi="Fira Sans" w:cs="Arial"/>
          <w:b/>
          <w:bCs/>
        </w:rPr>
      </w:pPr>
    </w:p>
    <w:p w14:paraId="058D2A8E" w14:textId="570B150C" w:rsidR="000A6530" w:rsidRDefault="00B37764" w:rsidP="000A6530">
      <w:pPr>
        <w:pStyle w:val="Sansinterligne"/>
        <w:jc w:val="both"/>
        <w:rPr>
          <w:rFonts w:ascii="Fira Sans" w:hAnsi="Fira Sans" w:cs="Arial"/>
          <w:b/>
          <w:bCs/>
        </w:rPr>
      </w:pPr>
      <w:r w:rsidRPr="00B37764">
        <w:rPr>
          <w:rFonts w:ascii="Fira Sans" w:hAnsi="Fira Sans" w:cs="Arial"/>
          <w:b/>
          <w:bCs/>
        </w:rPr>
        <w:t>P R E A M B U L E</w:t>
      </w:r>
    </w:p>
    <w:p w14:paraId="7029E4FD" w14:textId="506F9C78" w:rsidR="00B37764" w:rsidRDefault="00B37764" w:rsidP="000A6530">
      <w:pPr>
        <w:pStyle w:val="Sansinterligne"/>
        <w:jc w:val="both"/>
        <w:rPr>
          <w:rFonts w:ascii="Fira Sans" w:hAnsi="Fira Sans" w:cs="Arial"/>
          <w:b/>
          <w:bCs/>
        </w:rPr>
      </w:pPr>
    </w:p>
    <w:p w14:paraId="64D293DD" w14:textId="77777777" w:rsidR="00A310B0" w:rsidRPr="00B37764" w:rsidRDefault="00A310B0" w:rsidP="000A6530">
      <w:pPr>
        <w:pStyle w:val="Sansinterligne"/>
        <w:jc w:val="both"/>
        <w:rPr>
          <w:rFonts w:ascii="Fira Sans" w:hAnsi="Fira Sans" w:cs="Arial"/>
          <w:b/>
          <w:bCs/>
        </w:rPr>
      </w:pPr>
    </w:p>
    <w:p w14:paraId="0038AC2F" w14:textId="77777777" w:rsidR="00E61BE6" w:rsidRDefault="000A6530" w:rsidP="000A6530">
      <w:pPr>
        <w:pStyle w:val="Sansinterligne"/>
        <w:jc w:val="both"/>
        <w:rPr>
          <w:rFonts w:ascii="Fira Sans" w:hAnsi="Fira Sans" w:cs="Arial"/>
        </w:rPr>
      </w:pPr>
      <w:r w:rsidRPr="00C3341A">
        <w:rPr>
          <w:rFonts w:ascii="Fira Sans" w:hAnsi="Fira Sans" w:cs="Arial"/>
        </w:rPr>
        <w:t xml:space="preserve">Dans le cadre de ses compétences en matière de développement économique et d’aménagement de l’espace communautaire, la CABBALR a décidé de </w:t>
      </w:r>
      <w:r w:rsidR="00E61BE6">
        <w:rPr>
          <w:rFonts w:ascii="Fira Sans" w:hAnsi="Fira Sans" w:cs="Arial"/>
        </w:rPr>
        <w:t xml:space="preserve">lancer un appel à manifestation d’intérêt afin de développer de offres nouvelles et complémentaires à celles déjà en place sur son territoire. </w:t>
      </w:r>
    </w:p>
    <w:p w14:paraId="3540EBCD" w14:textId="77777777" w:rsidR="00E61BE6" w:rsidRDefault="00E61BE6" w:rsidP="000A6530">
      <w:pPr>
        <w:pStyle w:val="Sansinterligne"/>
        <w:jc w:val="both"/>
        <w:rPr>
          <w:rFonts w:ascii="Fira Sans" w:hAnsi="Fira Sans" w:cs="Arial"/>
        </w:rPr>
      </w:pPr>
    </w:p>
    <w:p w14:paraId="54102FDA" w14:textId="35E53577" w:rsidR="00E61BE6" w:rsidRDefault="00E61BE6" w:rsidP="000A6530">
      <w:pPr>
        <w:pStyle w:val="Sansinterligne"/>
        <w:jc w:val="both"/>
        <w:rPr>
          <w:rFonts w:ascii="Fira Sans" w:hAnsi="Fira Sans" w:cs="Arial"/>
        </w:rPr>
      </w:pPr>
      <w:r>
        <w:rPr>
          <w:rFonts w:ascii="Fira Sans" w:hAnsi="Fira Sans" w:cs="Arial"/>
        </w:rPr>
        <w:t>Les objectifs recherchés visent en :</w:t>
      </w:r>
    </w:p>
    <w:p w14:paraId="2E90FE16" w14:textId="77777777" w:rsidR="0016690E" w:rsidRPr="003167DA" w:rsidRDefault="0016690E" w:rsidP="0016690E">
      <w:pPr>
        <w:numPr>
          <w:ilvl w:val="0"/>
          <w:numId w:val="24"/>
        </w:numPr>
        <w:spacing w:before="100" w:beforeAutospacing="1" w:after="0" w:line="240" w:lineRule="auto"/>
        <w:jc w:val="both"/>
        <w:rPr>
          <w:rFonts w:ascii="Fira Sans" w:eastAsia="Times New Roman" w:hAnsi="Fira Sans" w:cs="Times New Roman"/>
          <w:sz w:val="24"/>
          <w:szCs w:val="24"/>
          <w:lang w:eastAsia="fr-FR"/>
        </w:rPr>
      </w:pPr>
      <w:r w:rsidRPr="003167DA">
        <w:rPr>
          <w:rFonts w:ascii="Fira Sans" w:eastAsia="Times New Roman" w:hAnsi="Fira Sans" w:cs="Times New Roman"/>
          <w:sz w:val="24"/>
          <w:szCs w:val="24"/>
          <w:lang w:eastAsia="fr-FR"/>
        </w:rPr>
        <w:t>L’amélioration de l’offre immobilière par des produits nouveaux et adaptés aux besoins des entreprises</w:t>
      </w:r>
    </w:p>
    <w:p w14:paraId="0B7058CE" w14:textId="77777777" w:rsidR="0016690E" w:rsidRPr="003167DA" w:rsidRDefault="0016690E" w:rsidP="0016690E">
      <w:pPr>
        <w:numPr>
          <w:ilvl w:val="0"/>
          <w:numId w:val="24"/>
        </w:numPr>
        <w:spacing w:before="100" w:beforeAutospacing="1" w:after="0" w:line="240" w:lineRule="auto"/>
        <w:jc w:val="both"/>
        <w:rPr>
          <w:rFonts w:ascii="Fira Sans" w:eastAsia="Times New Roman" w:hAnsi="Fira Sans" w:cs="Times New Roman"/>
          <w:sz w:val="24"/>
          <w:szCs w:val="24"/>
          <w:lang w:eastAsia="fr-FR"/>
        </w:rPr>
      </w:pPr>
      <w:r w:rsidRPr="003167DA">
        <w:rPr>
          <w:rFonts w:ascii="Fira Sans" w:eastAsia="Times New Roman" w:hAnsi="Fira Sans" w:cs="Times New Roman"/>
          <w:sz w:val="24"/>
          <w:szCs w:val="24"/>
          <w:lang w:eastAsia="fr-FR"/>
        </w:rPr>
        <w:t>Une offre adaptée géographiquement aux besoins des entreprises,</w:t>
      </w:r>
    </w:p>
    <w:p w14:paraId="700B7CE6" w14:textId="77777777" w:rsidR="0016690E" w:rsidRPr="003167DA" w:rsidRDefault="0016690E" w:rsidP="0016690E">
      <w:pPr>
        <w:numPr>
          <w:ilvl w:val="0"/>
          <w:numId w:val="24"/>
        </w:numPr>
        <w:spacing w:before="100" w:beforeAutospacing="1" w:after="0" w:line="240" w:lineRule="auto"/>
        <w:jc w:val="both"/>
        <w:rPr>
          <w:rFonts w:ascii="Fira Sans" w:eastAsia="Times New Roman" w:hAnsi="Fira Sans" w:cs="Times New Roman"/>
          <w:sz w:val="24"/>
          <w:szCs w:val="24"/>
          <w:lang w:eastAsia="fr-FR"/>
        </w:rPr>
      </w:pPr>
      <w:r w:rsidRPr="003167DA">
        <w:rPr>
          <w:rFonts w:ascii="Fira Sans" w:eastAsia="Times New Roman" w:hAnsi="Fira Sans" w:cs="Times New Roman"/>
          <w:sz w:val="24"/>
          <w:szCs w:val="24"/>
          <w:lang w:eastAsia="fr-FR"/>
        </w:rPr>
        <w:t>Des projets de construction favorisant la modularité des espaces,</w:t>
      </w:r>
    </w:p>
    <w:p w14:paraId="03C367E3" w14:textId="77777777" w:rsidR="0016690E" w:rsidRPr="003167DA" w:rsidRDefault="0016690E" w:rsidP="0016690E">
      <w:pPr>
        <w:numPr>
          <w:ilvl w:val="0"/>
          <w:numId w:val="24"/>
        </w:numPr>
        <w:spacing w:before="100" w:beforeAutospacing="1" w:after="0" w:line="240" w:lineRule="auto"/>
        <w:jc w:val="both"/>
        <w:rPr>
          <w:rFonts w:ascii="Fira Sans" w:eastAsia="Times New Roman" w:hAnsi="Fira Sans" w:cs="Times New Roman"/>
          <w:sz w:val="24"/>
          <w:szCs w:val="24"/>
          <w:lang w:eastAsia="fr-FR"/>
        </w:rPr>
      </w:pPr>
      <w:r w:rsidRPr="003167DA">
        <w:rPr>
          <w:rFonts w:ascii="Fira Sans" w:eastAsia="Times New Roman" w:hAnsi="Fira Sans" w:cs="Times New Roman"/>
          <w:sz w:val="24"/>
          <w:szCs w:val="24"/>
          <w:lang w:eastAsia="fr-FR"/>
        </w:rPr>
        <w:t>Une qualité architecturale et d’intégration dans son environnement proche,</w:t>
      </w:r>
    </w:p>
    <w:p w14:paraId="7A752B54" w14:textId="77777777" w:rsidR="0016690E" w:rsidRPr="003167DA" w:rsidRDefault="0016690E" w:rsidP="0016690E">
      <w:pPr>
        <w:numPr>
          <w:ilvl w:val="0"/>
          <w:numId w:val="24"/>
        </w:numPr>
        <w:spacing w:before="100" w:beforeAutospacing="1" w:after="0" w:line="240" w:lineRule="auto"/>
        <w:jc w:val="both"/>
        <w:rPr>
          <w:rFonts w:ascii="Fira Sans" w:eastAsia="Times New Roman" w:hAnsi="Fira Sans" w:cs="Times New Roman"/>
          <w:sz w:val="24"/>
          <w:szCs w:val="24"/>
          <w:lang w:eastAsia="fr-FR"/>
        </w:rPr>
      </w:pPr>
      <w:r w:rsidRPr="003167DA">
        <w:rPr>
          <w:rFonts w:ascii="Fira Sans" w:eastAsia="Times New Roman" w:hAnsi="Fira Sans" w:cs="Times New Roman"/>
          <w:sz w:val="24"/>
          <w:szCs w:val="24"/>
          <w:lang w:eastAsia="fr-FR"/>
        </w:rPr>
        <w:t>Une qualité paysagère et environnementale soignée,</w:t>
      </w:r>
    </w:p>
    <w:p w14:paraId="69763805" w14:textId="77777777" w:rsidR="000A6530" w:rsidRPr="00C3341A" w:rsidRDefault="000A6530" w:rsidP="000A6530">
      <w:pPr>
        <w:pStyle w:val="Sansinterligne"/>
        <w:jc w:val="both"/>
        <w:rPr>
          <w:rFonts w:ascii="Fira Sans" w:hAnsi="Fira Sans" w:cs="Arial"/>
        </w:rPr>
      </w:pPr>
    </w:p>
    <w:p w14:paraId="20CEA103" w14:textId="21A4AF4F" w:rsidR="00E61BE6" w:rsidRDefault="000A6530" w:rsidP="000A6530">
      <w:pPr>
        <w:pStyle w:val="Sansinterligne"/>
        <w:jc w:val="both"/>
        <w:rPr>
          <w:rFonts w:ascii="Fira Sans" w:hAnsi="Fira Sans" w:cs="Arial"/>
        </w:rPr>
      </w:pPr>
      <w:r w:rsidRPr="00C3341A">
        <w:rPr>
          <w:rFonts w:ascii="Fira Sans" w:hAnsi="Fira Sans" w:cs="Arial"/>
        </w:rPr>
        <w:t xml:space="preserve">Dans le cadre de la commercialisation de </w:t>
      </w:r>
      <w:r w:rsidR="00C22216">
        <w:rPr>
          <w:rFonts w:ascii="Fira Sans" w:hAnsi="Fira Sans" w:cs="Arial"/>
        </w:rPr>
        <w:t>s</w:t>
      </w:r>
      <w:r w:rsidRPr="00C3341A">
        <w:rPr>
          <w:rFonts w:ascii="Fira Sans" w:hAnsi="Fira Sans" w:cs="Arial"/>
        </w:rPr>
        <w:t>e</w:t>
      </w:r>
      <w:r w:rsidR="00E61BE6">
        <w:rPr>
          <w:rFonts w:ascii="Fira Sans" w:hAnsi="Fira Sans" w:cs="Arial"/>
        </w:rPr>
        <w:t xml:space="preserve">s </w:t>
      </w:r>
      <w:r w:rsidRPr="00C3341A">
        <w:rPr>
          <w:rFonts w:ascii="Fira Sans" w:hAnsi="Fira Sans" w:cs="Arial"/>
        </w:rPr>
        <w:t xml:space="preserve">Parc d’activités, la CABBALR </w:t>
      </w:r>
      <w:r w:rsidR="00E61BE6">
        <w:rPr>
          <w:rFonts w:ascii="Fira Sans" w:hAnsi="Fira Sans" w:cs="Arial"/>
        </w:rPr>
        <w:t xml:space="preserve">sollicite tout opérateur, au choix sur tout ou partie des espaces proposés afin de faire une offre de conception, réalisation promotion de solutions nouvelles. </w:t>
      </w:r>
    </w:p>
    <w:p w14:paraId="546C97E5" w14:textId="77777777" w:rsidR="00E61BE6" w:rsidRDefault="00E61BE6" w:rsidP="000A6530">
      <w:pPr>
        <w:pStyle w:val="Sansinterligne"/>
        <w:jc w:val="both"/>
        <w:rPr>
          <w:rFonts w:ascii="Fira Sans" w:hAnsi="Fira Sans" w:cs="Arial"/>
        </w:rPr>
      </w:pPr>
    </w:p>
    <w:p w14:paraId="3B4C6B96" w14:textId="051598A7" w:rsidR="000A6530" w:rsidRPr="00C3341A" w:rsidRDefault="00E61BE6" w:rsidP="000A6530">
      <w:pPr>
        <w:pStyle w:val="Sansinterligne"/>
        <w:jc w:val="both"/>
        <w:rPr>
          <w:rFonts w:ascii="Fira Sans" w:hAnsi="Fira Sans" w:cs="Arial"/>
        </w:rPr>
      </w:pPr>
      <w:r>
        <w:rPr>
          <w:rFonts w:ascii="Fira Sans" w:hAnsi="Fira Sans" w:cs="Arial"/>
        </w:rPr>
        <w:t xml:space="preserve">Ainsi cet </w:t>
      </w:r>
      <w:r w:rsidR="004473D4">
        <w:rPr>
          <w:rFonts w:ascii="Fira Sans" w:hAnsi="Fira Sans" w:cs="Arial"/>
        </w:rPr>
        <w:t>appel à manifestation d’intérêt</w:t>
      </w:r>
      <w:r>
        <w:rPr>
          <w:rFonts w:ascii="Fira Sans" w:hAnsi="Fira Sans" w:cs="Arial"/>
        </w:rPr>
        <w:t xml:space="preserve"> se focalise sur 6 espaces différents, reprenant des aspects et des superficie</w:t>
      </w:r>
      <w:r w:rsidR="00C22216">
        <w:rPr>
          <w:rFonts w:ascii="Fira Sans" w:hAnsi="Fira Sans" w:cs="Arial"/>
        </w:rPr>
        <w:t>s</w:t>
      </w:r>
      <w:r>
        <w:rPr>
          <w:rFonts w:ascii="Fira Sans" w:hAnsi="Fira Sans" w:cs="Arial"/>
        </w:rPr>
        <w:t xml:space="preserve"> de cellules envisagées différentes. La consultation se fait en une seule phase, sur cette pluralité de sites proposés.</w:t>
      </w:r>
    </w:p>
    <w:p w14:paraId="7DC8367A" w14:textId="77777777" w:rsidR="000A6530" w:rsidRPr="00C3341A" w:rsidRDefault="000A6530" w:rsidP="000A6530">
      <w:pPr>
        <w:pStyle w:val="Sansinterligne"/>
        <w:jc w:val="both"/>
        <w:rPr>
          <w:rFonts w:ascii="Fira Sans" w:hAnsi="Fira Sans" w:cs="Arial"/>
        </w:rPr>
      </w:pPr>
    </w:p>
    <w:p w14:paraId="7AF177D8" w14:textId="23A9CB08" w:rsidR="000A6530" w:rsidRPr="00C3341A" w:rsidRDefault="000A6530" w:rsidP="000A6530">
      <w:pPr>
        <w:rPr>
          <w:rFonts w:ascii="Fira Sans" w:hAnsi="Fira Sans" w:cs="Arial"/>
          <w:b/>
        </w:rPr>
      </w:pPr>
    </w:p>
    <w:p w14:paraId="4587F076" w14:textId="77777777" w:rsidR="00E61BE6" w:rsidRDefault="00E61BE6">
      <w:pPr>
        <w:rPr>
          <w:rFonts w:ascii="Fira Sans" w:hAnsi="Fira Sans" w:cs="Arial"/>
          <w:b/>
        </w:rPr>
      </w:pPr>
      <w:r>
        <w:rPr>
          <w:rFonts w:ascii="Fira Sans" w:hAnsi="Fira Sans" w:cs="Arial"/>
          <w:b/>
        </w:rPr>
        <w:br w:type="page"/>
      </w:r>
    </w:p>
    <w:p w14:paraId="1C8F8FB5" w14:textId="03316785" w:rsidR="000A6530" w:rsidRPr="00795B8F" w:rsidRDefault="000A6530" w:rsidP="00ED73BB">
      <w:pPr>
        <w:pStyle w:val="Sansinterligne"/>
        <w:jc w:val="both"/>
        <w:rPr>
          <w:rFonts w:ascii="Fira Sans" w:hAnsi="Fira Sans" w:cs="Arial"/>
          <w:b/>
          <w:u w:val="single"/>
        </w:rPr>
      </w:pPr>
      <w:r w:rsidRPr="00795B8F">
        <w:rPr>
          <w:rFonts w:ascii="Fira Sans" w:hAnsi="Fira Sans" w:cs="Arial"/>
          <w:b/>
        </w:rPr>
        <w:lastRenderedPageBreak/>
        <w:t>ARTICLE 1</w:t>
      </w:r>
      <w:r w:rsidRPr="00795B8F">
        <w:rPr>
          <w:rFonts w:ascii="Fira Sans" w:hAnsi="Fira Sans" w:cs="Arial"/>
          <w:b/>
          <w:vertAlign w:val="superscript"/>
        </w:rPr>
        <w:t>er</w:t>
      </w:r>
      <w:r w:rsidRPr="00795B8F">
        <w:rPr>
          <w:rFonts w:ascii="Fira Sans" w:hAnsi="Fira Sans" w:cs="Arial"/>
          <w:b/>
        </w:rPr>
        <w:t xml:space="preserve"> – </w:t>
      </w:r>
      <w:r w:rsidRPr="00795B8F">
        <w:rPr>
          <w:rFonts w:ascii="Fira Sans" w:hAnsi="Fira Sans" w:cs="Arial"/>
          <w:b/>
          <w:u w:val="single"/>
        </w:rPr>
        <w:t xml:space="preserve">OBJET </w:t>
      </w:r>
      <w:r w:rsidR="00E61BE6" w:rsidRPr="00795B8F">
        <w:rPr>
          <w:rFonts w:ascii="Fira Sans" w:hAnsi="Fira Sans" w:cs="Arial"/>
          <w:b/>
          <w:u w:val="single"/>
        </w:rPr>
        <w:t>DE L’AMI</w:t>
      </w:r>
      <w:r w:rsidRPr="00795B8F">
        <w:rPr>
          <w:rFonts w:ascii="Fira Sans" w:hAnsi="Fira Sans" w:cs="Arial"/>
          <w:b/>
          <w:u w:val="single"/>
        </w:rPr>
        <w:t xml:space="preserve"> </w:t>
      </w:r>
    </w:p>
    <w:p w14:paraId="4A88DE82" w14:textId="77777777" w:rsidR="000A6530" w:rsidRPr="00795B8F" w:rsidRDefault="000A6530" w:rsidP="000A6530">
      <w:pPr>
        <w:pStyle w:val="Sansinterligne"/>
        <w:jc w:val="both"/>
        <w:rPr>
          <w:rFonts w:ascii="Fira Sans" w:hAnsi="Fira Sans" w:cs="Arial"/>
        </w:rPr>
      </w:pPr>
    </w:p>
    <w:p w14:paraId="0CB431F3" w14:textId="77777777" w:rsidR="00E61BE6" w:rsidRPr="00795B8F" w:rsidRDefault="000A6530" w:rsidP="00ED73BB">
      <w:pPr>
        <w:spacing w:after="0" w:line="240" w:lineRule="auto"/>
        <w:jc w:val="both"/>
        <w:rPr>
          <w:rFonts w:ascii="Fira Sans" w:hAnsi="Fira Sans" w:cs="Arial"/>
        </w:rPr>
      </w:pPr>
      <w:r w:rsidRPr="00795B8F">
        <w:rPr>
          <w:rFonts w:ascii="Fira Sans" w:hAnsi="Fira Sans" w:cs="Arial"/>
        </w:rPr>
        <w:t xml:space="preserve">Le présent </w:t>
      </w:r>
      <w:r w:rsidR="00E61BE6" w:rsidRPr="00795B8F">
        <w:rPr>
          <w:rFonts w:ascii="Fira Sans" w:hAnsi="Fira Sans" w:cs="Arial"/>
        </w:rPr>
        <w:t>appel à manifestation d’intérêt</w:t>
      </w:r>
      <w:r w:rsidRPr="00795B8F">
        <w:rPr>
          <w:rFonts w:ascii="Fira Sans" w:hAnsi="Fira Sans" w:cs="Arial"/>
        </w:rPr>
        <w:t xml:space="preserve"> a pour objet </w:t>
      </w:r>
      <w:r w:rsidR="00E61BE6" w:rsidRPr="00795B8F">
        <w:rPr>
          <w:rFonts w:ascii="Fira Sans" w:hAnsi="Fira Sans" w:cs="Arial"/>
        </w:rPr>
        <w:t xml:space="preserve">principal le développement d’offres nouvelles en immobilier d’entreprises à l’échelle du territoire de l’Agglomération de Béthune Bruay, sur un ou plusieurs sites identifiés. </w:t>
      </w:r>
    </w:p>
    <w:p w14:paraId="59D0DEEF" w14:textId="77777777" w:rsidR="00E61BE6" w:rsidRPr="00795B8F" w:rsidRDefault="00E61BE6" w:rsidP="00ED73BB">
      <w:pPr>
        <w:spacing w:after="0" w:line="240" w:lineRule="auto"/>
        <w:jc w:val="both"/>
        <w:rPr>
          <w:rFonts w:ascii="Fira Sans" w:hAnsi="Fira Sans" w:cs="Arial"/>
        </w:rPr>
      </w:pPr>
    </w:p>
    <w:p w14:paraId="76BF8A0A" w14:textId="1C5A0F0E" w:rsidR="00E61BE6" w:rsidRPr="00795B8F" w:rsidRDefault="00E61BE6" w:rsidP="00ED73BB">
      <w:pPr>
        <w:spacing w:after="0" w:line="240" w:lineRule="auto"/>
        <w:jc w:val="both"/>
        <w:rPr>
          <w:rFonts w:ascii="Fira Sans" w:hAnsi="Fira Sans" w:cs="Arial"/>
        </w:rPr>
      </w:pPr>
      <w:r w:rsidRPr="00795B8F">
        <w:rPr>
          <w:rFonts w:ascii="Fira Sans" w:hAnsi="Fira Sans" w:cs="Arial"/>
        </w:rPr>
        <w:t xml:space="preserve">Ces outils prendront la forme de bâtiments d’accueil des professionnels et seront d’emprises et de taille de cellules différentes, selon les secteurs pressentis. </w:t>
      </w:r>
    </w:p>
    <w:p w14:paraId="78EDB485" w14:textId="76A86FAA" w:rsidR="000A6530" w:rsidRDefault="000A6530" w:rsidP="000A6530">
      <w:pPr>
        <w:pStyle w:val="Sansinterligne"/>
        <w:jc w:val="both"/>
        <w:rPr>
          <w:rFonts w:ascii="Fira Sans" w:hAnsi="Fira Sans" w:cs="Arial"/>
        </w:rPr>
      </w:pPr>
    </w:p>
    <w:p w14:paraId="2833468C" w14:textId="77777777" w:rsidR="004473D4" w:rsidRPr="004473D4" w:rsidRDefault="004473D4" w:rsidP="004473D4">
      <w:pPr>
        <w:pStyle w:val="Sansinterligne"/>
        <w:jc w:val="both"/>
        <w:rPr>
          <w:rFonts w:ascii="Fira Sans" w:hAnsi="Fira Sans" w:cs="Arial"/>
        </w:rPr>
      </w:pPr>
      <w:r w:rsidRPr="004473D4">
        <w:rPr>
          <w:rFonts w:ascii="Fira Sans" w:hAnsi="Fira Sans" w:cs="Arial"/>
        </w:rPr>
        <w:t>Il est convenu que tous les candidats reconnaissent que la présente mise en concurrence ne constitue pas une offre de contracter de la part de l’Agglomération de Béthune Bruay, mais une invitation à présenter une ou plusieurs offres, à leurs frais et risques.</w:t>
      </w:r>
    </w:p>
    <w:p w14:paraId="6976B4AC" w14:textId="77777777" w:rsidR="004473D4" w:rsidRDefault="004473D4" w:rsidP="004473D4">
      <w:pPr>
        <w:pStyle w:val="Sansinterligne"/>
        <w:jc w:val="both"/>
        <w:rPr>
          <w:rFonts w:ascii="Fira Sans" w:hAnsi="Fira Sans" w:cs="Arial"/>
        </w:rPr>
      </w:pPr>
    </w:p>
    <w:p w14:paraId="5226203B" w14:textId="34ACEFC2" w:rsidR="004473D4" w:rsidRPr="004473D4" w:rsidRDefault="004473D4" w:rsidP="004473D4">
      <w:pPr>
        <w:pStyle w:val="Sansinterligne"/>
        <w:jc w:val="both"/>
        <w:rPr>
          <w:rFonts w:ascii="Fira Sans" w:hAnsi="Fira Sans" w:cs="Arial"/>
        </w:rPr>
      </w:pPr>
      <w:r w:rsidRPr="004473D4">
        <w:rPr>
          <w:rFonts w:ascii="Fira Sans" w:hAnsi="Fira Sans" w:cs="Arial"/>
        </w:rPr>
        <w:t>Il est également entendu que l’Agglomération se réserve le droit de modifier les termes de la présente procédure ou y mettre fin à tout moment.</w:t>
      </w:r>
    </w:p>
    <w:p w14:paraId="36D0B330" w14:textId="77777777" w:rsidR="004473D4" w:rsidRPr="00795B8F" w:rsidRDefault="004473D4" w:rsidP="000A6530">
      <w:pPr>
        <w:pStyle w:val="Sansinterligne"/>
        <w:jc w:val="both"/>
        <w:rPr>
          <w:rFonts w:ascii="Fira Sans" w:hAnsi="Fira Sans" w:cs="Arial"/>
        </w:rPr>
      </w:pPr>
    </w:p>
    <w:p w14:paraId="6288B491" w14:textId="77777777" w:rsidR="000A6530" w:rsidRPr="00795B8F" w:rsidRDefault="000A6530" w:rsidP="000A6530">
      <w:pPr>
        <w:pStyle w:val="Sansinterligne"/>
        <w:jc w:val="both"/>
        <w:rPr>
          <w:rFonts w:ascii="Fira Sans" w:hAnsi="Fira Sans" w:cs="Arial"/>
        </w:rPr>
      </w:pPr>
    </w:p>
    <w:p w14:paraId="318410F1" w14:textId="77777777" w:rsidR="000A6530" w:rsidRPr="00795B8F" w:rsidRDefault="000A6530" w:rsidP="000A6530">
      <w:pPr>
        <w:pStyle w:val="Sansinterligne"/>
        <w:jc w:val="both"/>
        <w:rPr>
          <w:rFonts w:ascii="Fira Sans" w:hAnsi="Fira Sans" w:cs="Arial"/>
        </w:rPr>
      </w:pPr>
    </w:p>
    <w:p w14:paraId="328AC777" w14:textId="2C5E8860" w:rsidR="000A6530" w:rsidRPr="00795B8F" w:rsidRDefault="000A6530" w:rsidP="00ED73BB">
      <w:pPr>
        <w:pStyle w:val="Sansinterligne"/>
        <w:jc w:val="both"/>
        <w:rPr>
          <w:rFonts w:ascii="Fira Sans" w:hAnsi="Fira Sans" w:cs="Arial"/>
          <w:b/>
          <w:u w:val="single"/>
        </w:rPr>
      </w:pPr>
      <w:r w:rsidRPr="00795B8F">
        <w:rPr>
          <w:rFonts w:ascii="Fira Sans" w:hAnsi="Fira Sans" w:cs="Arial"/>
          <w:b/>
        </w:rPr>
        <w:t xml:space="preserve">ARTICLE </w:t>
      </w:r>
      <w:r w:rsidR="00296FB9" w:rsidRPr="00795B8F">
        <w:rPr>
          <w:rFonts w:ascii="Fira Sans" w:hAnsi="Fira Sans" w:cs="Arial"/>
          <w:b/>
        </w:rPr>
        <w:t>2</w:t>
      </w:r>
      <w:r w:rsidRPr="00795B8F">
        <w:rPr>
          <w:rFonts w:ascii="Fira Sans" w:hAnsi="Fira Sans" w:cs="Arial"/>
          <w:b/>
        </w:rPr>
        <w:t xml:space="preserve"> – </w:t>
      </w:r>
      <w:r w:rsidRPr="00795B8F">
        <w:rPr>
          <w:rFonts w:ascii="Fira Sans" w:hAnsi="Fira Sans" w:cs="Arial"/>
          <w:b/>
          <w:u w:val="single"/>
        </w:rPr>
        <w:t>MODALITE</w:t>
      </w:r>
      <w:r w:rsidR="00E103D8">
        <w:rPr>
          <w:rFonts w:ascii="Fira Sans" w:hAnsi="Fira Sans" w:cs="Arial"/>
          <w:b/>
          <w:u w:val="single"/>
        </w:rPr>
        <w:t>S</w:t>
      </w:r>
      <w:r w:rsidRPr="00795B8F">
        <w:rPr>
          <w:rFonts w:ascii="Fira Sans" w:hAnsi="Fira Sans" w:cs="Arial"/>
          <w:b/>
          <w:u w:val="single"/>
        </w:rPr>
        <w:t xml:space="preserve"> DE COMMERCIALISATION DU PROJET</w:t>
      </w:r>
    </w:p>
    <w:p w14:paraId="1112F8E0" w14:textId="34120AA3" w:rsidR="000A6530" w:rsidRPr="00795B8F" w:rsidRDefault="000A6530" w:rsidP="000A6530">
      <w:pPr>
        <w:pStyle w:val="Sansinterligne"/>
        <w:jc w:val="both"/>
        <w:rPr>
          <w:rFonts w:ascii="Fira Sans" w:hAnsi="Fira Sans" w:cs="Arial"/>
        </w:rPr>
      </w:pPr>
    </w:p>
    <w:p w14:paraId="332EEC21" w14:textId="0F297E24" w:rsidR="00A363AA" w:rsidRPr="00795B8F" w:rsidRDefault="00A363AA" w:rsidP="000A6530">
      <w:pPr>
        <w:pStyle w:val="Sansinterligne"/>
        <w:jc w:val="both"/>
        <w:rPr>
          <w:rFonts w:ascii="Fira Sans" w:hAnsi="Fira Sans" w:cs="Arial"/>
        </w:rPr>
      </w:pPr>
      <w:r w:rsidRPr="00795B8F">
        <w:rPr>
          <w:rFonts w:ascii="Fira Sans" w:hAnsi="Fira Sans" w:cs="Arial"/>
        </w:rPr>
        <w:t>Les candidats s’appuieront sur le dossier de présentation complet fourni en annexe du présent règlement, permettant d’apprécier :</w:t>
      </w:r>
    </w:p>
    <w:p w14:paraId="589DE7FA" w14:textId="6467DBCB" w:rsidR="00A363AA" w:rsidRPr="00795B8F" w:rsidRDefault="00A363AA" w:rsidP="00A363AA">
      <w:pPr>
        <w:pStyle w:val="Sansinterligne"/>
        <w:numPr>
          <w:ilvl w:val="0"/>
          <w:numId w:val="17"/>
        </w:numPr>
        <w:jc w:val="both"/>
        <w:rPr>
          <w:rFonts w:ascii="Fira Sans" w:hAnsi="Fira Sans" w:cs="Arial"/>
        </w:rPr>
      </w:pPr>
      <w:r w:rsidRPr="00795B8F">
        <w:rPr>
          <w:rFonts w:ascii="Fira Sans" w:hAnsi="Fira Sans" w:cs="Arial"/>
        </w:rPr>
        <w:t>Les caractéristiques du territoire, de son approche et des filières développées</w:t>
      </w:r>
    </w:p>
    <w:p w14:paraId="7F67F9BF" w14:textId="1C4F66EB" w:rsidR="00A363AA" w:rsidRPr="00795B8F" w:rsidRDefault="00A363AA" w:rsidP="00A363AA">
      <w:pPr>
        <w:pStyle w:val="Sansinterligne"/>
        <w:numPr>
          <w:ilvl w:val="0"/>
          <w:numId w:val="17"/>
        </w:numPr>
        <w:jc w:val="both"/>
        <w:rPr>
          <w:rFonts w:ascii="Fira Sans" w:hAnsi="Fira Sans" w:cs="Arial"/>
        </w:rPr>
      </w:pPr>
      <w:r w:rsidRPr="00795B8F">
        <w:rPr>
          <w:rFonts w:ascii="Fira Sans" w:hAnsi="Fira Sans" w:cs="Arial"/>
        </w:rPr>
        <w:t xml:space="preserve">De la localisation des sites envisagés </w:t>
      </w:r>
    </w:p>
    <w:p w14:paraId="1D70D144" w14:textId="19F928AC" w:rsidR="00A363AA" w:rsidRPr="00795B8F" w:rsidRDefault="00A363AA" w:rsidP="00A363AA">
      <w:pPr>
        <w:pStyle w:val="Sansinterligne"/>
        <w:numPr>
          <w:ilvl w:val="0"/>
          <w:numId w:val="17"/>
        </w:numPr>
        <w:jc w:val="both"/>
        <w:rPr>
          <w:rFonts w:ascii="Fira Sans" w:hAnsi="Fira Sans" w:cs="Arial"/>
        </w:rPr>
      </w:pPr>
      <w:r w:rsidRPr="00795B8F">
        <w:rPr>
          <w:rFonts w:ascii="Fira Sans" w:hAnsi="Fira Sans" w:cs="Arial"/>
        </w:rPr>
        <w:t>De la composition de chaque site détaillé</w:t>
      </w:r>
    </w:p>
    <w:p w14:paraId="53EA1188" w14:textId="77777777" w:rsidR="000A6530" w:rsidRPr="00795B8F" w:rsidRDefault="000A6530" w:rsidP="000A6530">
      <w:pPr>
        <w:pStyle w:val="Sansinterligne"/>
        <w:ind w:left="426"/>
        <w:jc w:val="both"/>
        <w:rPr>
          <w:rFonts w:ascii="Fira Sans" w:hAnsi="Fira Sans" w:cs="Arial"/>
        </w:rPr>
      </w:pPr>
    </w:p>
    <w:p w14:paraId="55AF701D" w14:textId="156106DD" w:rsidR="000A6530" w:rsidRPr="00795B8F" w:rsidRDefault="000A6530" w:rsidP="00903FED">
      <w:pPr>
        <w:pStyle w:val="Sansinterligne"/>
        <w:jc w:val="both"/>
        <w:rPr>
          <w:rFonts w:ascii="Fira Sans" w:hAnsi="Fira Sans" w:cs="Arial"/>
          <w:b/>
          <w:bCs/>
        </w:rPr>
      </w:pPr>
      <w:r w:rsidRPr="00795B8F">
        <w:rPr>
          <w:rFonts w:ascii="Fira Sans" w:hAnsi="Fira Sans" w:cs="Arial"/>
          <w:b/>
          <w:bCs/>
        </w:rPr>
        <w:t xml:space="preserve">Article </w:t>
      </w:r>
      <w:r w:rsidR="00296FB9" w:rsidRPr="00795B8F">
        <w:rPr>
          <w:rFonts w:ascii="Fira Sans" w:hAnsi="Fira Sans" w:cs="Arial"/>
          <w:b/>
          <w:bCs/>
        </w:rPr>
        <w:t>2.1</w:t>
      </w:r>
      <w:r w:rsidRPr="00795B8F">
        <w:rPr>
          <w:rFonts w:ascii="Fira Sans" w:hAnsi="Fira Sans" w:cs="Arial"/>
          <w:b/>
          <w:bCs/>
        </w:rPr>
        <w:t xml:space="preserve">. Définition du ciblage des </w:t>
      </w:r>
      <w:r w:rsidR="0094646B" w:rsidRPr="00795B8F">
        <w:rPr>
          <w:rFonts w:ascii="Fira Sans" w:hAnsi="Fira Sans" w:cs="Arial"/>
          <w:b/>
          <w:bCs/>
        </w:rPr>
        <w:t>outils immobilier</w:t>
      </w:r>
      <w:r w:rsidR="00296FB9" w:rsidRPr="00795B8F">
        <w:rPr>
          <w:rFonts w:ascii="Fira Sans" w:hAnsi="Fira Sans" w:cs="Arial"/>
          <w:b/>
          <w:bCs/>
        </w:rPr>
        <w:t>s</w:t>
      </w:r>
    </w:p>
    <w:p w14:paraId="466CDCFB" w14:textId="77777777" w:rsidR="000A6530" w:rsidRPr="00795B8F" w:rsidRDefault="000A6530" w:rsidP="000A6530">
      <w:pPr>
        <w:pStyle w:val="Sansinterligne"/>
        <w:jc w:val="both"/>
        <w:rPr>
          <w:rFonts w:ascii="Fira Sans" w:hAnsi="Fira Sans" w:cs="Arial"/>
        </w:rPr>
      </w:pPr>
    </w:p>
    <w:p w14:paraId="00FBD9E5" w14:textId="1AD44B86" w:rsidR="00C22216" w:rsidRPr="00795B8F" w:rsidRDefault="00C22216" w:rsidP="00903FED">
      <w:pPr>
        <w:pStyle w:val="Sansinterligne"/>
        <w:jc w:val="both"/>
        <w:rPr>
          <w:rFonts w:ascii="Fira Sans" w:hAnsi="Fira Sans" w:cs="Arial"/>
        </w:rPr>
      </w:pPr>
      <w:r w:rsidRPr="00795B8F">
        <w:rPr>
          <w:rFonts w:ascii="Fira Sans" w:hAnsi="Fira Sans" w:cs="Arial"/>
        </w:rPr>
        <w:t>La stratégie de commercialisation recherchée au travers de ces nouveaux outils ambitionne en effet de pouvoir accueillir des activités nouvelles, qui ne trouvent de solutions pérennes soit sur des fonciers ou des bâtiments existants. Les projets recherchés au travers du présent appel à manifestation d’intérêt visent ainsi au développement de cellules d’activités destinées à des activités de petites production industrielle et d’artisanat de production ou à l’accueil de start-up industrielles.</w:t>
      </w:r>
    </w:p>
    <w:p w14:paraId="345B38BA" w14:textId="2A9C0E6A" w:rsidR="00C22216" w:rsidRPr="00795B8F" w:rsidRDefault="00C22216" w:rsidP="00903FED">
      <w:pPr>
        <w:pStyle w:val="Sansinterligne"/>
        <w:jc w:val="both"/>
        <w:rPr>
          <w:rFonts w:ascii="Fira Sans" w:hAnsi="Fira Sans" w:cs="Arial"/>
        </w:rPr>
      </w:pPr>
    </w:p>
    <w:p w14:paraId="6ED218E0" w14:textId="6FBEB87B" w:rsidR="000A6530" w:rsidRPr="00795B8F" w:rsidRDefault="00EB0DB5" w:rsidP="00903FED">
      <w:pPr>
        <w:pStyle w:val="Sansinterligne"/>
        <w:jc w:val="both"/>
        <w:rPr>
          <w:rFonts w:ascii="Fira Sans" w:hAnsi="Fira Sans" w:cs="Arial"/>
        </w:rPr>
      </w:pPr>
      <w:r w:rsidRPr="00795B8F">
        <w:rPr>
          <w:rFonts w:ascii="Fira Sans" w:hAnsi="Fira Sans" w:cs="Arial"/>
        </w:rPr>
        <w:t>Plus spécifiquement</w:t>
      </w:r>
      <w:r w:rsidR="000A6530" w:rsidRPr="00795B8F">
        <w:rPr>
          <w:rFonts w:ascii="Fira Sans" w:hAnsi="Fira Sans" w:cs="Arial"/>
        </w:rPr>
        <w:t>, le territoire de Béthune-Bruay déploie une stratégie proactive visant à l’implantation de projet nouveaux, en particulier dans les domaines suivants :</w:t>
      </w:r>
    </w:p>
    <w:p w14:paraId="0D112C82" w14:textId="77777777" w:rsidR="000A6530" w:rsidRPr="00795B8F" w:rsidRDefault="000A6530" w:rsidP="000A6530">
      <w:pPr>
        <w:pStyle w:val="Sansinterligne"/>
        <w:ind w:left="426"/>
        <w:jc w:val="both"/>
        <w:rPr>
          <w:rFonts w:ascii="Fira Sans" w:hAnsi="Fira Sans" w:cs="Arial"/>
        </w:rPr>
      </w:pPr>
    </w:p>
    <w:p w14:paraId="66E536B0" w14:textId="119A2D72" w:rsidR="000A6530" w:rsidRPr="00795B8F" w:rsidRDefault="000A6530" w:rsidP="000A6530">
      <w:pPr>
        <w:pStyle w:val="Sansinterligne"/>
        <w:numPr>
          <w:ilvl w:val="0"/>
          <w:numId w:val="13"/>
        </w:numPr>
        <w:ind w:left="1418"/>
        <w:jc w:val="both"/>
        <w:rPr>
          <w:rFonts w:ascii="Fira Sans" w:hAnsi="Fira Sans" w:cs="Arial"/>
        </w:rPr>
      </w:pPr>
      <w:bookmarkStart w:id="0" w:name="_Hlk96464301"/>
      <w:r w:rsidRPr="00795B8F">
        <w:rPr>
          <w:rFonts w:ascii="Fira Sans" w:hAnsi="Fira Sans" w:cs="Arial"/>
        </w:rPr>
        <w:t xml:space="preserve">« Vallée de l’électrique » : autour notamment de l’implantation de la </w:t>
      </w:r>
      <w:proofErr w:type="spellStart"/>
      <w:r w:rsidRPr="00795B8F">
        <w:rPr>
          <w:rFonts w:ascii="Fira Sans" w:hAnsi="Fira Sans" w:cs="Arial"/>
        </w:rPr>
        <w:t>Gigafactory</w:t>
      </w:r>
      <w:proofErr w:type="spellEnd"/>
      <w:r w:rsidRPr="00795B8F">
        <w:rPr>
          <w:rFonts w:ascii="Fira Sans" w:hAnsi="Fira Sans" w:cs="Arial"/>
        </w:rPr>
        <w:t xml:space="preserve"> ACC, Béthune-Bruay se positionne comme un territoire de références autour des technologies de l’électrique et de l’électromobilité</w:t>
      </w:r>
    </w:p>
    <w:p w14:paraId="62CE2C14" w14:textId="77777777" w:rsidR="00EB0DB5" w:rsidRPr="00795B8F" w:rsidRDefault="00EB0DB5" w:rsidP="00EB0DB5">
      <w:pPr>
        <w:pStyle w:val="Sansinterligne"/>
        <w:ind w:left="1058"/>
        <w:jc w:val="both"/>
        <w:rPr>
          <w:rFonts w:ascii="Fira Sans" w:hAnsi="Fira Sans" w:cs="Arial"/>
        </w:rPr>
      </w:pPr>
    </w:p>
    <w:p w14:paraId="026FF860" w14:textId="77777777" w:rsidR="000A6530" w:rsidRPr="00795B8F" w:rsidRDefault="000A6530" w:rsidP="000A6530">
      <w:pPr>
        <w:pStyle w:val="Sansinterligne"/>
        <w:numPr>
          <w:ilvl w:val="0"/>
          <w:numId w:val="13"/>
        </w:numPr>
        <w:ind w:left="1418"/>
        <w:jc w:val="both"/>
        <w:rPr>
          <w:rFonts w:ascii="Fira Sans" w:hAnsi="Fira Sans" w:cs="Arial"/>
        </w:rPr>
      </w:pPr>
      <w:r w:rsidRPr="00795B8F">
        <w:rPr>
          <w:rFonts w:ascii="Fira Sans" w:hAnsi="Fira Sans" w:cs="Arial"/>
        </w:rPr>
        <w:t>« Matériaux et emballages » : fort de références industriels solides, en particulier en plasturgie et composites, Béthune-Bruay présente une propension naturelle à attirer de nouveaux projets dans ces domaines.</w:t>
      </w:r>
    </w:p>
    <w:p w14:paraId="1C9826B6" w14:textId="77777777" w:rsidR="000A6530" w:rsidRPr="00795B8F" w:rsidRDefault="000A6530" w:rsidP="000A6530">
      <w:pPr>
        <w:pStyle w:val="Sansinterligne"/>
        <w:jc w:val="both"/>
        <w:rPr>
          <w:rFonts w:ascii="Fira Sans" w:hAnsi="Fira Sans" w:cs="Arial"/>
        </w:rPr>
      </w:pPr>
    </w:p>
    <w:p w14:paraId="1411D190" w14:textId="3EBA6A0B" w:rsidR="000A6530" w:rsidRDefault="000A6530" w:rsidP="000A6530">
      <w:pPr>
        <w:pStyle w:val="Sansinterligne"/>
        <w:numPr>
          <w:ilvl w:val="0"/>
          <w:numId w:val="13"/>
        </w:numPr>
        <w:ind w:left="1418"/>
        <w:jc w:val="both"/>
        <w:rPr>
          <w:rFonts w:ascii="Fira Sans" w:hAnsi="Fira Sans" w:cs="Arial"/>
        </w:rPr>
      </w:pPr>
      <w:r w:rsidRPr="00795B8F">
        <w:rPr>
          <w:rFonts w:ascii="Fira Sans" w:hAnsi="Fira Sans" w:cs="Arial"/>
        </w:rPr>
        <w:t>« Industrie 4.0, sous-traitance à l’industrie et services à l’industrie » : caractérisé</w:t>
      </w:r>
      <w:r w:rsidR="00EB0DB5" w:rsidRPr="00795B8F">
        <w:rPr>
          <w:rFonts w:ascii="Fira Sans" w:hAnsi="Fira Sans" w:cs="Arial"/>
        </w:rPr>
        <w:t>e</w:t>
      </w:r>
      <w:r w:rsidRPr="00795B8F">
        <w:rPr>
          <w:rFonts w:ascii="Fira Sans" w:hAnsi="Fira Sans" w:cs="Arial"/>
        </w:rPr>
        <w:t xml:space="preserve"> par une grande richesse de son tissu industriel, Béthune-Bruay présente des atouts indéniables pour développer de nouvelles activités en appui aux industriels existants</w:t>
      </w:r>
    </w:p>
    <w:p w14:paraId="0095DC72" w14:textId="77777777" w:rsidR="004473D4" w:rsidRDefault="004473D4" w:rsidP="004473D4">
      <w:pPr>
        <w:pStyle w:val="Paragraphedeliste"/>
        <w:rPr>
          <w:rFonts w:ascii="Fira Sans" w:hAnsi="Fira Sans" w:cs="Arial"/>
        </w:rPr>
      </w:pPr>
    </w:p>
    <w:p w14:paraId="1083061C" w14:textId="77777777" w:rsidR="004473D4" w:rsidRPr="00795B8F" w:rsidRDefault="004473D4" w:rsidP="004473D4">
      <w:pPr>
        <w:pStyle w:val="Sansinterligne"/>
        <w:ind w:left="1418"/>
        <w:jc w:val="both"/>
        <w:rPr>
          <w:rFonts w:ascii="Fira Sans" w:hAnsi="Fira Sans" w:cs="Arial"/>
        </w:rPr>
      </w:pPr>
    </w:p>
    <w:bookmarkEnd w:id="0"/>
    <w:p w14:paraId="0AA149B2" w14:textId="77777777" w:rsidR="000A6530" w:rsidRPr="00795B8F" w:rsidRDefault="000A6530" w:rsidP="000A6530">
      <w:pPr>
        <w:pStyle w:val="Sansinterligne"/>
        <w:ind w:left="426"/>
        <w:jc w:val="both"/>
        <w:rPr>
          <w:rFonts w:ascii="Fira Sans" w:hAnsi="Fira Sans" w:cs="Arial"/>
        </w:rPr>
      </w:pPr>
    </w:p>
    <w:p w14:paraId="6894F6F8" w14:textId="77777777" w:rsidR="000A6530" w:rsidRPr="004473D4" w:rsidRDefault="000A6530" w:rsidP="000A6530">
      <w:pPr>
        <w:pStyle w:val="Sansinterligne"/>
        <w:ind w:left="426"/>
        <w:jc w:val="both"/>
        <w:rPr>
          <w:rFonts w:ascii="Fira Sans" w:hAnsi="Fira Sans" w:cs="Arial"/>
        </w:rPr>
      </w:pPr>
    </w:p>
    <w:p w14:paraId="35D388F9" w14:textId="1D2D5E63" w:rsidR="000A6530" w:rsidRPr="004473D4" w:rsidRDefault="000A6530" w:rsidP="00903FED">
      <w:pPr>
        <w:pStyle w:val="Sansinterligne"/>
        <w:jc w:val="both"/>
        <w:rPr>
          <w:rFonts w:ascii="Fira Sans" w:hAnsi="Fira Sans" w:cs="Arial"/>
          <w:b/>
          <w:bCs/>
        </w:rPr>
      </w:pPr>
      <w:bookmarkStart w:id="1" w:name="_Hlk96605773"/>
      <w:r w:rsidRPr="004473D4">
        <w:rPr>
          <w:rFonts w:ascii="Fira Sans" w:hAnsi="Fira Sans" w:cs="Arial"/>
          <w:b/>
          <w:bCs/>
        </w:rPr>
        <w:lastRenderedPageBreak/>
        <w:t xml:space="preserve">Article </w:t>
      </w:r>
      <w:r w:rsidR="00376B06" w:rsidRPr="004473D4">
        <w:rPr>
          <w:rFonts w:ascii="Fira Sans" w:hAnsi="Fira Sans" w:cs="Arial"/>
          <w:b/>
          <w:bCs/>
        </w:rPr>
        <w:t>2.2</w:t>
      </w:r>
      <w:r w:rsidRPr="004473D4">
        <w:rPr>
          <w:rFonts w:ascii="Fira Sans" w:hAnsi="Fira Sans" w:cs="Arial"/>
          <w:b/>
          <w:bCs/>
        </w:rPr>
        <w:t>. Moyens mis en œuvre par la CABBALR</w:t>
      </w:r>
    </w:p>
    <w:bookmarkEnd w:id="1"/>
    <w:p w14:paraId="0F3A7C1F" w14:textId="77777777" w:rsidR="000A6530" w:rsidRPr="00795B8F" w:rsidRDefault="000A6530" w:rsidP="000A6530">
      <w:pPr>
        <w:pStyle w:val="Sansinterligne"/>
        <w:ind w:left="426"/>
        <w:jc w:val="both"/>
        <w:rPr>
          <w:rFonts w:ascii="Fira Sans" w:hAnsi="Fira Sans" w:cs="Arial"/>
        </w:rPr>
      </w:pPr>
    </w:p>
    <w:p w14:paraId="2A1D16E9" w14:textId="3682D3B6" w:rsidR="000A6530" w:rsidRDefault="000A6530" w:rsidP="00486D62">
      <w:pPr>
        <w:pStyle w:val="Sansinterligne"/>
        <w:jc w:val="both"/>
        <w:rPr>
          <w:rFonts w:ascii="Fira Sans" w:hAnsi="Fira Sans" w:cs="Arial"/>
        </w:rPr>
      </w:pPr>
      <w:r w:rsidRPr="00795B8F">
        <w:rPr>
          <w:rFonts w:ascii="Fira Sans" w:hAnsi="Fira Sans" w:cs="Arial"/>
        </w:rPr>
        <w:t>La CABBALR s’engage à relayer tout prospect identifié comme pouvant se projeter au sein de</w:t>
      </w:r>
      <w:r w:rsidR="00486D62">
        <w:rPr>
          <w:rFonts w:ascii="Fira Sans" w:hAnsi="Fira Sans" w:cs="Arial"/>
        </w:rPr>
        <w:t>s projets qui seront développés à l’initiative de cet appel à manifestation d’intérêt.</w:t>
      </w:r>
    </w:p>
    <w:p w14:paraId="4F160E12" w14:textId="77777777" w:rsidR="00486D62" w:rsidRPr="00795B8F" w:rsidRDefault="00486D62" w:rsidP="00486D62">
      <w:pPr>
        <w:pStyle w:val="Sansinterligne"/>
        <w:jc w:val="both"/>
        <w:rPr>
          <w:rFonts w:ascii="Fira Sans" w:hAnsi="Fira Sans" w:cs="Arial"/>
        </w:rPr>
      </w:pPr>
    </w:p>
    <w:p w14:paraId="3904BB11" w14:textId="3DE74A09" w:rsidR="000A6530" w:rsidRPr="00795B8F" w:rsidRDefault="000A6530" w:rsidP="00903FED">
      <w:pPr>
        <w:pStyle w:val="Sansinterligne"/>
        <w:jc w:val="both"/>
        <w:rPr>
          <w:rFonts w:ascii="Fira Sans" w:hAnsi="Fira Sans" w:cs="Arial"/>
        </w:rPr>
      </w:pPr>
      <w:r w:rsidRPr="00795B8F">
        <w:rPr>
          <w:rFonts w:ascii="Fira Sans" w:hAnsi="Fira Sans" w:cs="Arial"/>
        </w:rPr>
        <w:t xml:space="preserve">La CABBALR se positionne </w:t>
      </w:r>
      <w:r w:rsidR="004473D4">
        <w:rPr>
          <w:rFonts w:ascii="Fira Sans" w:hAnsi="Fira Sans" w:cs="Arial"/>
        </w:rPr>
        <w:t>à cet</w:t>
      </w:r>
      <w:r w:rsidRPr="00795B8F">
        <w:rPr>
          <w:rFonts w:ascii="Fira Sans" w:hAnsi="Fira Sans" w:cs="Arial"/>
        </w:rPr>
        <w:t xml:space="preserve"> effet en contact direct des projets qui se profilent sur son territoire et la CABBALAR ambitionne d’y proposer des solutions adaptées à toutes les entreprises. A titre indicatif, les services de la CABBALR ont accompagné plus de 200 projets de tous types entre 2020 et 2022 dans leur recherche de locaux ou de fonciers sur le territoire de la Communauté d’agglomération</w:t>
      </w:r>
      <w:r w:rsidR="00376B06" w:rsidRPr="00795B8F">
        <w:rPr>
          <w:rFonts w:ascii="Fira Sans" w:hAnsi="Fira Sans" w:cs="Arial"/>
        </w:rPr>
        <w:t xml:space="preserve">, y compris sur le volet tertiaire. </w:t>
      </w:r>
    </w:p>
    <w:p w14:paraId="36925DF5" w14:textId="496BB403" w:rsidR="00376B06" w:rsidRPr="00795B8F" w:rsidRDefault="00376B06" w:rsidP="00903FED">
      <w:pPr>
        <w:pStyle w:val="Sansinterligne"/>
        <w:jc w:val="both"/>
        <w:rPr>
          <w:rFonts w:ascii="Fira Sans" w:hAnsi="Fira Sans" w:cs="Arial"/>
        </w:rPr>
      </w:pPr>
      <w:r w:rsidRPr="00795B8F">
        <w:rPr>
          <w:rFonts w:ascii="Fira Sans" w:hAnsi="Fira Sans" w:cs="Arial"/>
        </w:rPr>
        <w:t>Sur ce point particulier, la CABBALR est engagée dans une démarche de promotion valorisation de solutions de plateaux tert</w:t>
      </w:r>
      <w:r w:rsidR="00A310B0" w:rsidRPr="00795B8F">
        <w:rPr>
          <w:rFonts w:ascii="Fira Sans" w:hAnsi="Fira Sans" w:cs="Arial"/>
        </w:rPr>
        <w:t>i</w:t>
      </w:r>
      <w:r w:rsidRPr="00795B8F">
        <w:rPr>
          <w:rFonts w:ascii="Fira Sans" w:hAnsi="Fira Sans" w:cs="Arial"/>
        </w:rPr>
        <w:t>aires, faisant mention de la CABBALR comme un territoire « Place tertiaire » identifiable par les entreprises.</w:t>
      </w:r>
    </w:p>
    <w:p w14:paraId="05894D87" w14:textId="77777777" w:rsidR="000A6530" w:rsidRPr="00795B8F" w:rsidRDefault="000A6530" w:rsidP="000A6530">
      <w:pPr>
        <w:pStyle w:val="Sansinterligne"/>
        <w:ind w:left="426"/>
        <w:jc w:val="both"/>
        <w:rPr>
          <w:rFonts w:ascii="Fira Sans" w:hAnsi="Fira Sans" w:cs="Arial"/>
        </w:rPr>
      </w:pPr>
    </w:p>
    <w:p w14:paraId="7F6FD90E" w14:textId="77777777" w:rsidR="000A6530" w:rsidRPr="00795B8F" w:rsidRDefault="000A6530" w:rsidP="00ED73BB">
      <w:pPr>
        <w:pStyle w:val="Sansinterligne"/>
        <w:jc w:val="both"/>
        <w:rPr>
          <w:rFonts w:ascii="Fira Sans" w:hAnsi="Fira Sans" w:cs="Arial"/>
        </w:rPr>
      </w:pPr>
      <w:r w:rsidRPr="00795B8F">
        <w:rPr>
          <w:rFonts w:ascii="Fira Sans" w:hAnsi="Fira Sans" w:cs="Arial"/>
        </w:rPr>
        <w:t>Dans cette optique, la CABBLAR pourra en particulier exploiter certains outils et dispositifs particuliers :</w:t>
      </w:r>
    </w:p>
    <w:p w14:paraId="00E6E3F4" w14:textId="77777777" w:rsidR="000A6530" w:rsidRPr="00795B8F" w:rsidRDefault="000A6530" w:rsidP="000A6530">
      <w:pPr>
        <w:pStyle w:val="Sansinterligne"/>
        <w:numPr>
          <w:ilvl w:val="0"/>
          <w:numId w:val="15"/>
        </w:numPr>
        <w:jc w:val="both"/>
        <w:rPr>
          <w:rFonts w:ascii="Fira Sans" w:hAnsi="Fira Sans" w:cs="Arial"/>
        </w:rPr>
      </w:pPr>
      <w:r w:rsidRPr="00795B8F">
        <w:rPr>
          <w:rFonts w:ascii="Fira Sans" w:hAnsi="Fira Sans" w:cs="Arial"/>
        </w:rPr>
        <w:t xml:space="preserve">Le développement de la plateforme </w:t>
      </w:r>
      <w:hyperlink r:id="rId10" w:history="1">
        <w:r w:rsidRPr="00795B8F">
          <w:rPr>
            <w:rStyle w:val="Lienhypertexte"/>
            <w:rFonts w:ascii="Fira Sans" w:hAnsi="Fira Sans" w:cs="Arial"/>
          </w:rPr>
          <w:t>www.jetrouvemonlocal.com</w:t>
        </w:r>
      </w:hyperlink>
      <w:r w:rsidRPr="00795B8F">
        <w:rPr>
          <w:rFonts w:ascii="Fira Sans" w:hAnsi="Fira Sans" w:cs="Arial"/>
        </w:rPr>
        <w:t>, plateforme web spécifiquement destinée à valoriser les locaux disponibles à l’échelle du territoire de Béthune-Bruay</w:t>
      </w:r>
    </w:p>
    <w:p w14:paraId="34C3B07A" w14:textId="77777777" w:rsidR="000A6530" w:rsidRPr="00795B8F" w:rsidRDefault="000A6530" w:rsidP="000A6530">
      <w:pPr>
        <w:pStyle w:val="Sansinterligne"/>
        <w:numPr>
          <w:ilvl w:val="0"/>
          <w:numId w:val="15"/>
        </w:numPr>
        <w:jc w:val="both"/>
        <w:rPr>
          <w:rFonts w:ascii="Fira Sans" w:hAnsi="Fira Sans" w:cs="Arial"/>
        </w:rPr>
      </w:pPr>
      <w:r w:rsidRPr="00795B8F">
        <w:rPr>
          <w:rFonts w:ascii="Fira Sans" w:hAnsi="Fira Sans" w:cs="Arial"/>
        </w:rPr>
        <w:t xml:space="preserve">Le développement de la plateforme </w:t>
      </w:r>
      <w:hyperlink r:id="rId11" w:history="1">
        <w:r w:rsidRPr="00795B8F">
          <w:rPr>
            <w:rStyle w:val="Lienhypertexte"/>
            <w:rFonts w:ascii="Fira Sans" w:hAnsi="Fira Sans" w:cs="Arial"/>
          </w:rPr>
          <w:t>www.invest-artois.fr</w:t>
        </w:r>
      </w:hyperlink>
      <w:r w:rsidRPr="00795B8F">
        <w:rPr>
          <w:rFonts w:ascii="Fira Sans" w:hAnsi="Fira Sans" w:cs="Arial"/>
        </w:rPr>
        <w:t xml:space="preserve">, plateforme de promotion économique mise en œuvre à l’échelle du Pôle Métropolitain de l’Artois </w:t>
      </w:r>
    </w:p>
    <w:p w14:paraId="525611EF" w14:textId="77777777" w:rsidR="000A6530" w:rsidRPr="00795B8F" w:rsidRDefault="000A6530" w:rsidP="000A6530">
      <w:pPr>
        <w:pStyle w:val="Sansinterligne"/>
        <w:numPr>
          <w:ilvl w:val="0"/>
          <w:numId w:val="15"/>
        </w:numPr>
        <w:jc w:val="both"/>
        <w:rPr>
          <w:rFonts w:ascii="Fira Sans" w:hAnsi="Fira Sans" w:cs="Arial"/>
        </w:rPr>
      </w:pPr>
      <w:r w:rsidRPr="00795B8F">
        <w:rPr>
          <w:rFonts w:ascii="Fira Sans" w:hAnsi="Fira Sans" w:cs="Arial"/>
        </w:rPr>
        <w:t>Les partenariats développés avec Nord France Invest (</w:t>
      </w:r>
      <w:hyperlink r:id="rId12" w:history="1">
        <w:r w:rsidRPr="00795B8F">
          <w:rPr>
            <w:rStyle w:val="Lienhypertexte"/>
            <w:rFonts w:ascii="Fira Sans" w:hAnsi="Fira Sans" w:cs="Arial"/>
          </w:rPr>
          <w:t>www.nfinvest.fr</w:t>
        </w:r>
      </w:hyperlink>
      <w:r w:rsidRPr="00795B8F">
        <w:rPr>
          <w:rFonts w:ascii="Fira Sans" w:hAnsi="Fira Sans" w:cs="Arial"/>
        </w:rPr>
        <w:t>), agence de promotion de la Région des Hauts-de-France à l’international</w:t>
      </w:r>
    </w:p>
    <w:p w14:paraId="4AFAEC75" w14:textId="77777777" w:rsidR="000A6530" w:rsidRPr="00795B8F" w:rsidRDefault="000A6530" w:rsidP="000A6530">
      <w:pPr>
        <w:pStyle w:val="Sansinterligne"/>
        <w:numPr>
          <w:ilvl w:val="0"/>
          <w:numId w:val="15"/>
        </w:numPr>
        <w:jc w:val="both"/>
        <w:rPr>
          <w:rFonts w:ascii="Fira Sans" w:hAnsi="Fira Sans" w:cs="Arial"/>
        </w:rPr>
      </w:pPr>
      <w:r w:rsidRPr="00795B8F">
        <w:rPr>
          <w:rFonts w:ascii="Fira Sans" w:hAnsi="Fira Sans" w:cs="Arial"/>
        </w:rPr>
        <w:t>Différents argumentaires spécifiques existants et déployés dans l’optique de valoriser les atouts du territoire de Béthune-Bruay, en particulier vis-à-vis des cibles intervenant dans le domaine de l’industrie et de la sous-traitance industrielle.</w:t>
      </w:r>
    </w:p>
    <w:p w14:paraId="174E1295" w14:textId="77777777" w:rsidR="000A6530" w:rsidRPr="00795B8F" w:rsidRDefault="000A6530" w:rsidP="000A6530">
      <w:pPr>
        <w:pStyle w:val="Sansinterligne"/>
        <w:ind w:left="426"/>
        <w:jc w:val="both"/>
        <w:rPr>
          <w:rFonts w:ascii="Fira Sans" w:hAnsi="Fira Sans" w:cs="Arial"/>
        </w:rPr>
      </w:pPr>
    </w:p>
    <w:p w14:paraId="292B9BF2" w14:textId="27472E32" w:rsidR="000A6530" w:rsidRPr="00795B8F" w:rsidRDefault="000A6530" w:rsidP="00903FED">
      <w:pPr>
        <w:pStyle w:val="Sansinterligne"/>
        <w:jc w:val="both"/>
        <w:rPr>
          <w:rFonts w:ascii="Fira Sans" w:hAnsi="Fira Sans" w:cs="Arial"/>
        </w:rPr>
      </w:pPr>
      <w:r w:rsidRPr="00795B8F">
        <w:rPr>
          <w:rFonts w:ascii="Fira Sans" w:hAnsi="Fira Sans" w:cs="Arial"/>
        </w:rPr>
        <w:t>Ces éléments s’entendent comme non exhaustifs et pourront être ajustés à tout moment du partenariat dans le cadre des échanges qui se feront autant que nécessaire</w:t>
      </w:r>
      <w:r w:rsidR="00E64474" w:rsidRPr="00795B8F">
        <w:rPr>
          <w:rFonts w:ascii="Fira Sans" w:hAnsi="Fira Sans" w:cs="Arial"/>
        </w:rPr>
        <w:t xml:space="preserve"> avec les candidats retenus.</w:t>
      </w:r>
    </w:p>
    <w:p w14:paraId="090A6723" w14:textId="77777777" w:rsidR="000A6530" w:rsidRPr="00795B8F" w:rsidRDefault="000A6530" w:rsidP="000A6530">
      <w:pPr>
        <w:pStyle w:val="Sansinterligne"/>
        <w:ind w:left="426"/>
        <w:jc w:val="both"/>
        <w:rPr>
          <w:rFonts w:ascii="Fira Sans" w:hAnsi="Fira Sans" w:cs="Arial"/>
        </w:rPr>
      </w:pPr>
    </w:p>
    <w:p w14:paraId="0BB6C131" w14:textId="77777777" w:rsidR="000A6530" w:rsidRPr="00795B8F" w:rsidRDefault="000A6530" w:rsidP="000A6530">
      <w:pPr>
        <w:pStyle w:val="Sansinterligne"/>
        <w:rPr>
          <w:rFonts w:ascii="Fira Sans" w:hAnsi="Fira Sans" w:cs="Arial"/>
        </w:rPr>
      </w:pPr>
    </w:p>
    <w:p w14:paraId="3FE66DC1" w14:textId="58C379A9" w:rsidR="00791FE3" w:rsidRDefault="008C526B" w:rsidP="00795B8F">
      <w:pPr>
        <w:pStyle w:val="Sansinterligne"/>
        <w:jc w:val="both"/>
        <w:rPr>
          <w:rFonts w:ascii="Fira Sans" w:hAnsi="Fira Sans" w:cs="Arial"/>
          <w:b/>
          <w:bCs/>
        </w:rPr>
      </w:pPr>
      <w:r w:rsidRPr="00795B8F">
        <w:rPr>
          <w:rFonts w:ascii="Fira Sans" w:hAnsi="Fira Sans" w:cs="Arial"/>
          <w:b/>
          <w:bCs/>
        </w:rPr>
        <w:t xml:space="preserve">Article </w:t>
      </w:r>
      <w:r w:rsidR="00E64474" w:rsidRPr="00795B8F">
        <w:rPr>
          <w:rFonts w:ascii="Fira Sans" w:hAnsi="Fira Sans" w:cs="Arial"/>
          <w:b/>
          <w:bCs/>
        </w:rPr>
        <w:t>3</w:t>
      </w:r>
      <w:r w:rsidRPr="00795B8F">
        <w:rPr>
          <w:rFonts w:ascii="Fira Sans" w:hAnsi="Fira Sans" w:cs="Arial"/>
          <w:b/>
          <w:bCs/>
        </w:rPr>
        <w:t xml:space="preserve">. </w:t>
      </w:r>
      <w:r w:rsidR="00795B8F" w:rsidRPr="00E12236">
        <w:rPr>
          <w:rFonts w:ascii="Fira Sans" w:hAnsi="Fira Sans" w:cs="Arial"/>
          <w:b/>
          <w:bCs/>
          <w:u w:val="single"/>
        </w:rPr>
        <w:t>MODALITES DE LA CONSULTATION</w:t>
      </w:r>
    </w:p>
    <w:p w14:paraId="78D74CC1" w14:textId="77777777" w:rsidR="004473D4" w:rsidRDefault="004473D4" w:rsidP="00795B8F">
      <w:pPr>
        <w:pStyle w:val="Sansinterligne"/>
        <w:jc w:val="both"/>
        <w:rPr>
          <w:rFonts w:ascii="Fira Sans" w:hAnsi="Fira Sans" w:cs="Arial"/>
          <w:b/>
          <w:bCs/>
        </w:rPr>
      </w:pPr>
    </w:p>
    <w:p w14:paraId="681C7133" w14:textId="0174CC89" w:rsidR="00500E2F" w:rsidRDefault="00500E2F" w:rsidP="00795B8F">
      <w:pPr>
        <w:pStyle w:val="Sansinterligne"/>
        <w:jc w:val="both"/>
        <w:rPr>
          <w:rFonts w:ascii="Fira Sans" w:hAnsi="Fira Sans" w:cs="Arial"/>
          <w:b/>
          <w:bCs/>
        </w:rPr>
      </w:pPr>
      <w:r>
        <w:rPr>
          <w:rFonts w:ascii="Fira Sans" w:hAnsi="Fira Sans" w:cs="Arial"/>
          <w:b/>
          <w:bCs/>
        </w:rPr>
        <w:t>Article 3.1. Attentes vis-à-vis des candidats</w:t>
      </w:r>
    </w:p>
    <w:p w14:paraId="2C7AE375" w14:textId="77777777" w:rsidR="004473D4" w:rsidRPr="00795B8F" w:rsidRDefault="004473D4" w:rsidP="00795B8F">
      <w:pPr>
        <w:pStyle w:val="Sansinterligne"/>
        <w:jc w:val="both"/>
        <w:rPr>
          <w:rFonts w:ascii="Fira Sans" w:hAnsi="Fira Sans" w:cs="Arial"/>
          <w:b/>
          <w:bCs/>
        </w:rPr>
      </w:pPr>
    </w:p>
    <w:p w14:paraId="61BEC99D" w14:textId="7681A3F7" w:rsidR="000A0756" w:rsidRPr="00795B8F" w:rsidRDefault="00795B8F" w:rsidP="00795B8F">
      <w:pPr>
        <w:pStyle w:val="Default"/>
        <w:jc w:val="both"/>
        <w:rPr>
          <w:rFonts w:ascii="Fira Sans" w:hAnsi="Fira Sans" w:cs="Arial"/>
          <w:sz w:val="22"/>
          <w:szCs w:val="22"/>
        </w:rPr>
      </w:pPr>
      <w:r w:rsidRPr="00795B8F">
        <w:rPr>
          <w:rFonts w:ascii="Fira Sans" w:hAnsi="Fira Sans" w:cs="Arial"/>
          <w:sz w:val="22"/>
          <w:szCs w:val="22"/>
        </w:rPr>
        <w:t xml:space="preserve">Le présent appel à manifestation d’intérêt </w:t>
      </w:r>
      <w:r w:rsidR="00E64474" w:rsidRPr="00795B8F">
        <w:rPr>
          <w:rFonts w:ascii="Fira Sans" w:hAnsi="Fira Sans" w:cs="Arial"/>
          <w:sz w:val="22"/>
          <w:szCs w:val="22"/>
        </w:rPr>
        <w:t xml:space="preserve">est assuré sur une seule phase de commercialisation </w:t>
      </w:r>
      <w:r w:rsidR="000A0756" w:rsidRPr="00795B8F">
        <w:rPr>
          <w:rFonts w:ascii="Fira Sans" w:hAnsi="Fira Sans" w:cs="Arial"/>
          <w:sz w:val="22"/>
          <w:szCs w:val="22"/>
        </w:rPr>
        <w:t>ouverte</w:t>
      </w:r>
      <w:r w:rsidR="00E64474" w:rsidRPr="00795B8F">
        <w:rPr>
          <w:rFonts w:ascii="Fira Sans" w:hAnsi="Fira Sans" w:cs="Arial"/>
          <w:sz w:val="22"/>
          <w:szCs w:val="22"/>
        </w:rPr>
        <w:t xml:space="preserve"> à tout candidat </w:t>
      </w:r>
      <w:r w:rsidR="00B41D20">
        <w:rPr>
          <w:rFonts w:ascii="Fira Sans" w:hAnsi="Fira Sans" w:cs="Arial"/>
          <w:sz w:val="22"/>
          <w:szCs w:val="22"/>
        </w:rPr>
        <w:t>capable de proposer un montage complet (conception, promotion et financement du projet) ; il est ainsi envisagé des réponses qui peuvent se faire en groupement, avec des candidats de type Promoteur-Investisseur</w:t>
      </w:r>
      <w:r w:rsidR="00033EE4" w:rsidRPr="00795B8F">
        <w:rPr>
          <w:rFonts w:ascii="Fira Sans" w:hAnsi="Fira Sans" w:cs="Arial"/>
          <w:sz w:val="22"/>
          <w:szCs w:val="22"/>
        </w:rPr>
        <w:t>.</w:t>
      </w:r>
      <w:r w:rsidR="000A0756" w:rsidRPr="00795B8F">
        <w:rPr>
          <w:rFonts w:ascii="Fira Sans" w:hAnsi="Fira Sans" w:cs="Arial"/>
          <w:sz w:val="22"/>
          <w:szCs w:val="22"/>
        </w:rPr>
        <w:t xml:space="preserve"> </w:t>
      </w:r>
    </w:p>
    <w:p w14:paraId="787D625A" w14:textId="77777777" w:rsidR="00F4076E" w:rsidRPr="00795B8F" w:rsidRDefault="00F4076E" w:rsidP="000A0756">
      <w:pPr>
        <w:pStyle w:val="Default"/>
        <w:rPr>
          <w:rFonts w:ascii="Fira Sans" w:hAnsi="Fira Sans" w:cs="Arial"/>
          <w:sz w:val="22"/>
          <w:szCs w:val="22"/>
        </w:rPr>
      </w:pPr>
    </w:p>
    <w:p w14:paraId="016D5395" w14:textId="1FF02981" w:rsidR="005A12DE" w:rsidRPr="00795B8F" w:rsidRDefault="000A0756" w:rsidP="00F4076E">
      <w:pPr>
        <w:pStyle w:val="Default"/>
        <w:jc w:val="both"/>
        <w:rPr>
          <w:rFonts w:ascii="Fira Sans" w:hAnsi="Fira Sans" w:cs="Arial"/>
          <w:sz w:val="22"/>
          <w:szCs w:val="22"/>
        </w:rPr>
      </w:pPr>
      <w:r w:rsidRPr="00795B8F">
        <w:rPr>
          <w:rFonts w:ascii="Fira Sans" w:hAnsi="Fira Sans" w:cs="Arial"/>
          <w:sz w:val="22"/>
          <w:szCs w:val="22"/>
        </w:rPr>
        <w:t xml:space="preserve">Cette </w:t>
      </w:r>
      <w:r w:rsidR="00886ABF" w:rsidRPr="00795B8F">
        <w:rPr>
          <w:rFonts w:ascii="Fira Sans" w:hAnsi="Fira Sans" w:cs="Arial"/>
          <w:sz w:val="22"/>
          <w:szCs w:val="22"/>
        </w:rPr>
        <w:t>consultation permettra</w:t>
      </w:r>
      <w:r w:rsidRPr="00795B8F">
        <w:rPr>
          <w:rFonts w:ascii="Fira Sans" w:hAnsi="Fira Sans" w:cs="Arial"/>
          <w:sz w:val="22"/>
          <w:szCs w:val="22"/>
        </w:rPr>
        <w:t xml:space="preserve"> à la collectivité de retenir plusieurs opérateurs ou groupements d’opérateurs économiques admis sur la base des critères</w:t>
      </w:r>
      <w:r w:rsidR="005A12DE" w:rsidRPr="00795B8F">
        <w:rPr>
          <w:rFonts w:ascii="Fira Sans" w:hAnsi="Fira Sans" w:cs="Arial"/>
          <w:sz w:val="22"/>
          <w:szCs w:val="22"/>
        </w:rPr>
        <w:t xml:space="preserve"> </w:t>
      </w:r>
      <w:r w:rsidR="00B41D20">
        <w:rPr>
          <w:rFonts w:ascii="Fira Sans" w:hAnsi="Fira Sans" w:cs="Arial"/>
          <w:sz w:val="22"/>
          <w:szCs w:val="22"/>
        </w:rPr>
        <w:t>précisés en 3.3.</w:t>
      </w:r>
    </w:p>
    <w:p w14:paraId="31028BC8" w14:textId="1D21C932" w:rsidR="005C4858" w:rsidRDefault="005C4858" w:rsidP="005C4858">
      <w:pPr>
        <w:pStyle w:val="Default"/>
        <w:rPr>
          <w:rFonts w:ascii="Fira Sans" w:hAnsi="Fira Sans"/>
          <w:sz w:val="22"/>
          <w:szCs w:val="22"/>
        </w:rPr>
      </w:pPr>
    </w:p>
    <w:p w14:paraId="343033DF" w14:textId="77777777" w:rsidR="00F133E9" w:rsidRPr="00795B8F" w:rsidRDefault="00F133E9" w:rsidP="005C4858">
      <w:pPr>
        <w:pStyle w:val="Default"/>
        <w:rPr>
          <w:rFonts w:ascii="Fira Sans" w:hAnsi="Fira Sans"/>
          <w:sz w:val="22"/>
          <w:szCs w:val="22"/>
        </w:rPr>
      </w:pPr>
    </w:p>
    <w:p w14:paraId="68221EC4" w14:textId="0AC86DEB" w:rsidR="007B274E" w:rsidRPr="00500E2F" w:rsidRDefault="00500E2F" w:rsidP="007B274E">
      <w:pPr>
        <w:pStyle w:val="Default"/>
        <w:jc w:val="both"/>
        <w:rPr>
          <w:rFonts w:ascii="Fira Sans" w:hAnsi="Fira Sans" w:cs="Arial"/>
          <w:b/>
          <w:bCs/>
          <w:sz w:val="22"/>
          <w:szCs w:val="22"/>
        </w:rPr>
      </w:pPr>
      <w:r w:rsidRPr="00500E2F">
        <w:rPr>
          <w:rFonts w:ascii="Fira Sans" w:hAnsi="Fira Sans" w:cs="Arial"/>
          <w:b/>
          <w:bCs/>
          <w:sz w:val="22"/>
          <w:szCs w:val="22"/>
        </w:rPr>
        <w:t xml:space="preserve">Article 3.2. </w:t>
      </w:r>
      <w:r>
        <w:rPr>
          <w:rFonts w:ascii="Fira Sans" w:hAnsi="Fira Sans" w:cs="Arial"/>
          <w:b/>
          <w:bCs/>
          <w:sz w:val="22"/>
          <w:szCs w:val="22"/>
        </w:rPr>
        <w:t>Réception des offres</w:t>
      </w:r>
    </w:p>
    <w:p w14:paraId="24B89B1A" w14:textId="5922F94E" w:rsidR="00500E2F" w:rsidRDefault="00500E2F" w:rsidP="007B274E">
      <w:pPr>
        <w:pStyle w:val="Default"/>
        <w:jc w:val="both"/>
        <w:rPr>
          <w:rFonts w:ascii="Fira Sans" w:hAnsi="Fira Sans" w:cs="Arial"/>
          <w:sz w:val="22"/>
          <w:szCs w:val="22"/>
        </w:rPr>
      </w:pPr>
    </w:p>
    <w:p w14:paraId="5EBFF77F" w14:textId="11FA325F" w:rsidR="005C4858" w:rsidRPr="00795B8F" w:rsidRDefault="005C4858" w:rsidP="007B274E">
      <w:pPr>
        <w:pStyle w:val="Default"/>
        <w:jc w:val="both"/>
        <w:rPr>
          <w:rFonts w:ascii="Fira Sans" w:hAnsi="Fira Sans" w:cs="Arial"/>
          <w:sz w:val="22"/>
          <w:szCs w:val="22"/>
        </w:rPr>
      </w:pPr>
      <w:r w:rsidRPr="00795B8F">
        <w:rPr>
          <w:rFonts w:ascii="Fira Sans" w:hAnsi="Fira Sans" w:cs="Arial"/>
          <w:sz w:val="22"/>
          <w:szCs w:val="22"/>
        </w:rPr>
        <w:t xml:space="preserve">Les </w:t>
      </w:r>
      <w:r w:rsidR="005A12DE" w:rsidRPr="00795B8F">
        <w:rPr>
          <w:rFonts w:ascii="Fira Sans" w:hAnsi="Fira Sans" w:cs="Arial"/>
          <w:sz w:val="22"/>
          <w:szCs w:val="22"/>
        </w:rPr>
        <w:t>candidat</w:t>
      </w:r>
      <w:r w:rsidRPr="00795B8F">
        <w:rPr>
          <w:rFonts w:ascii="Fira Sans" w:hAnsi="Fira Sans" w:cs="Arial"/>
          <w:sz w:val="22"/>
          <w:szCs w:val="22"/>
        </w:rPr>
        <w:t>s devront remettre le</w:t>
      </w:r>
      <w:r w:rsidR="00F133E9">
        <w:rPr>
          <w:rFonts w:ascii="Fira Sans" w:hAnsi="Fira Sans" w:cs="Arial"/>
          <w:sz w:val="22"/>
          <w:szCs w:val="22"/>
        </w:rPr>
        <w:t>ur(s) proposition(s)</w:t>
      </w:r>
      <w:r w:rsidRPr="00795B8F">
        <w:rPr>
          <w:rFonts w:ascii="Fira Sans" w:hAnsi="Fira Sans" w:cs="Arial"/>
          <w:sz w:val="22"/>
          <w:szCs w:val="22"/>
        </w:rPr>
        <w:t xml:space="preserve"> dossier </w:t>
      </w:r>
      <w:r w:rsidR="005A12DE" w:rsidRPr="00795B8F">
        <w:rPr>
          <w:rFonts w:ascii="Fira Sans" w:hAnsi="Fira Sans" w:cs="Arial"/>
          <w:sz w:val="22"/>
          <w:szCs w:val="22"/>
        </w:rPr>
        <w:t>pour le</w:t>
      </w:r>
      <w:r w:rsidR="00500E2F">
        <w:rPr>
          <w:rFonts w:ascii="Fira Sans" w:hAnsi="Fira Sans" w:cs="Arial"/>
          <w:sz w:val="22"/>
          <w:szCs w:val="22"/>
        </w:rPr>
        <w:t xml:space="preserve"> 1</w:t>
      </w:r>
      <w:r w:rsidR="00500E2F" w:rsidRPr="00500E2F">
        <w:rPr>
          <w:rFonts w:ascii="Fira Sans" w:hAnsi="Fira Sans" w:cs="Arial"/>
          <w:sz w:val="22"/>
          <w:szCs w:val="22"/>
          <w:vertAlign w:val="superscript"/>
        </w:rPr>
        <w:t>er</w:t>
      </w:r>
      <w:r w:rsidR="00500E2F">
        <w:rPr>
          <w:rFonts w:ascii="Fira Sans" w:hAnsi="Fira Sans" w:cs="Arial"/>
          <w:sz w:val="22"/>
          <w:szCs w:val="22"/>
        </w:rPr>
        <w:t xml:space="preserve"> juillet 2022.</w:t>
      </w:r>
      <w:r w:rsidRPr="00795B8F">
        <w:rPr>
          <w:rFonts w:ascii="Fira Sans" w:hAnsi="Fira Sans" w:cs="Arial"/>
          <w:sz w:val="22"/>
          <w:szCs w:val="22"/>
        </w:rPr>
        <w:t xml:space="preserve"> </w:t>
      </w:r>
    </w:p>
    <w:p w14:paraId="5A311B74" w14:textId="6B8DADFA" w:rsidR="00C03C44" w:rsidRPr="00795B8F" w:rsidRDefault="00C03C44" w:rsidP="007B274E">
      <w:pPr>
        <w:pStyle w:val="Default"/>
        <w:jc w:val="both"/>
        <w:rPr>
          <w:rFonts w:ascii="Fira Sans" w:hAnsi="Fira Sans" w:cs="Arial"/>
          <w:sz w:val="22"/>
          <w:szCs w:val="22"/>
        </w:rPr>
      </w:pPr>
    </w:p>
    <w:p w14:paraId="3558331A" w14:textId="4C0C62B6" w:rsidR="00127640" w:rsidRDefault="00127640" w:rsidP="007B274E">
      <w:pPr>
        <w:pStyle w:val="Default"/>
        <w:jc w:val="both"/>
        <w:rPr>
          <w:rFonts w:ascii="Fira Sans" w:hAnsi="Fira Sans" w:cs="Arial"/>
          <w:sz w:val="22"/>
          <w:szCs w:val="22"/>
        </w:rPr>
      </w:pPr>
      <w:r w:rsidRPr="00795B8F">
        <w:rPr>
          <w:rFonts w:ascii="Fira Sans" w:hAnsi="Fira Sans" w:cs="Arial"/>
          <w:sz w:val="22"/>
          <w:szCs w:val="22"/>
        </w:rPr>
        <w:t xml:space="preserve">Chaque candidat </w:t>
      </w:r>
      <w:r w:rsidR="00F133E9">
        <w:rPr>
          <w:rFonts w:ascii="Fira Sans" w:hAnsi="Fira Sans" w:cs="Arial"/>
          <w:sz w:val="22"/>
          <w:szCs w:val="22"/>
        </w:rPr>
        <w:t xml:space="preserve">peut se positionner </w:t>
      </w:r>
      <w:r w:rsidRPr="00795B8F">
        <w:rPr>
          <w:rFonts w:ascii="Fira Sans" w:hAnsi="Fira Sans" w:cs="Arial"/>
          <w:sz w:val="22"/>
          <w:szCs w:val="22"/>
        </w:rPr>
        <w:t xml:space="preserve">sur </w:t>
      </w:r>
      <w:r w:rsidR="00486D62">
        <w:rPr>
          <w:rFonts w:ascii="Fira Sans" w:hAnsi="Fira Sans" w:cs="Arial"/>
          <w:sz w:val="22"/>
          <w:szCs w:val="22"/>
        </w:rPr>
        <w:t>un</w:t>
      </w:r>
      <w:r w:rsidRPr="00795B8F">
        <w:rPr>
          <w:rFonts w:ascii="Fira Sans" w:hAnsi="Fira Sans" w:cs="Arial"/>
          <w:sz w:val="22"/>
          <w:szCs w:val="22"/>
        </w:rPr>
        <w:t xml:space="preserve"> ou </w:t>
      </w:r>
      <w:r w:rsidR="00486D62">
        <w:rPr>
          <w:rFonts w:ascii="Fira Sans" w:hAnsi="Fira Sans" w:cs="Arial"/>
          <w:sz w:val="22"/>
          <w:szCs w:val="22"/>
        </w:rPr>
        <w:t>plusieurs des sites proposés</w:t>
      </w:r>
      <w:r w:rsidR="00F133E9">
        <w:rPr>
          <w:rFonts w:ascii="Fira Sans" w:hAnsi="Fira Sans" w:cs="Arial"/>
          <w:sz w:val="22"/>
          <w:szCs w:val="22"/>
        </w:rPr>
        <w:t xml:space="preserve"> et remettra en conséquence une offre propre à chaque site qui l’intéresse </w:t>
      </w:r>
      <w:r w:rsidRPr="00795B8F">
        <w:rPr>
          <w:rFonts w:ascii="Fira Sans" w:hAnsi="Fira Sans" w:cs="Arial"/>
          <w:sz w:val="22"/>
          <w:szCs w:val="22"/>
        </w:rPr>
        <w:t>accompagné</w:t>
      </w:r>
      <w:r w:rsidR="00F133E9">
        <w:rPr>
          <w:rFonts w:ascii="Fira Sans" w:hAnsi="Fira Sans" w:cs="Arial"/>
          <w:sz w:val="22"/>
          <w:szCs w:val="22"/>
        </w:rPr>
        <w:t>e</w:t>
      </w:r>
      <w:r w:rsidRPr="00795B8F">
        <w:rPr>
          <w:rFonts w:ascii="Fira Sans" w:hAnsi="Fira Sans" w:cs="Arial"/>
          <w:sz w:val="22"/>
          <w:szCs w:val="22"/>
        </w:rPr>
        <w:t xml:space="preserve"> de tous les éléments nécessaires en vue de satisfaire aux critères d’évaluation</w:t>
      </w:r>
      <w:r w:rsidR="00F133E9">
        <w:rPr>
          <w:rFonts w:ascii="Fira Sans" w:hAnsi="Fira Sans" w:cs="Arial"/>
          <w:sz w:val="22"/>
          <w:szCs w:val="22"/>
        </w:rPr>
        <w:t>.</w:t>
      </w:r>
    </w:p>
    <w:p w14:paraId="43511A89" w14:textId="1973D5B6" w:rsidR="00F133E9" w:rsidRDefault="00F133E9" w:rsidP="007B274E">
      <w:pPr>
        <w:pStyle w:val="Default"/>
        <w:jc w:val="both"/>
        <w:rPr>
          <w:rFonts w:ascii="Fira Sans" w:hAnsi="Fira Sans" w:cs="Arial"/>
          <w:sz w:val="22"/>
          <w:szCs w:val="22"/>
        </w:rPr>
      </w:pPr>
    </w:p>
    <w:p w14:paraId="55B067DF" w14:textId="77777777" w:rsidR="00127640" w:rsidRPr="00486D62" w:rsidRDefault="00127640" w:rsidP="007B274E">
      <w:pPr>
        <w:pStyle w:val="Default"/>
        <w:jc w:val="both"/>
        <w:rPr>
          <w:rFonts w:ascii="Fira Sans" w:hAnsi="Fira Sans" w:cs="Arial"/>
          <w:sz w:val="22"/>
          <w:szCs w:val="22"/>
        </w:rPr>
      </w:pPr>
    </w:p>
    <w:p w14:paraId="05869D48" w14:textId="74429687" w:rsidR="005C4858" w:rsidRPr="00486D62" w:rsidRDefault="005C4858" w:rsidP="007B274E">
      <w:pPr>
        <w:pStyle w:val="Default"/>
        <w:jc w:val="both"/>
        <w:rPr>
          <w:rFonts w:ascii="Fira Sans" w:hAnsi="Fira Sans" w:cs="Arial"/>
          <w:sz w:val="22"/>
          <w:szCs w:val="22"/>
        </w:rPr>
      </w:pPr>
      <w:r w:rsidRPr="00486D62">
        <w:rPr>
          <w:rFonts w:ascii="Fira Sans" w:hAnsi="Fira Sans" w:cs="Arial"/>
          <w:sz w:val="22"/>
          <w:szCs w:val="22"/>
        </w:rPr>
        <w:t>Les</w:t>
      </w:r>
      <w:r w:rsidR="00486D62" w:rsidRPr="00486D62">
        <w:rPr>
          <w:rFonts w:ascii="Fira Sans" w:hAnsi="Fira Sans" w:cs="Arial"/>
          <w:sz w:val="22"/>
          <w:szCs w:val="22"/>
        </w:rPr>
        <w:t xml:space="preserve"> offres de</w:t>
      </w:r>
      <w:r w:rsidRPr="00486D62">
        <w:rPr>
          <w:rFonts w:ascii="Fira Sans" w:hAnsi="Fira Sans" w:cs="Arial"/>
          <w:sz w:val="22"/>
          <w:szCs w:val="22"/>
        </w:rPr>
        <w:t xml:space="preserve"> candidatures seront remises de manière dématérialisée, éventuellement doublée d’une transmission par courrier avec accusé de réception, ou en main propre contre récépissé. </w:t>
      </w:r>
    </w:p>
    <w:p w14:paraId="3995A8FD" w14:textId="3D80B3C6" w:rsidR="00486D62" w:rsidRDefault="00486D62" w:rsidP="007B274E">
      <w:pPr>
        <w:pStyle w:val="Default"/>
        <w:jc w:val="both"/>
        <w:rPr>
          <w:rFonts w:ascii="Fira Sans" w:hAnsi="Fira Sans" w:cs="Arial"/>
          <w:sz w:val="22"/>
          <w:szCs w:val="22"/>
        </w:rPr>
      </w:pPr>
    </w:p>
    <w:p w14:paraId="184C73FA" w14:textId="28F2E1DB" w:rsidR="005C4858" w:rsidRPr="00486D62" w:rsidRDefault="005C4858" w:rsidP="007B274E">
      <w:pPr>
        <w:pStyle w:val="Default"/>
        <w:jc w:val="both"/>
        <w:rPr>
          <w:rFonts w:ascii="Fira Sans" w:hAnsi="Fira Sans" w:cs="Arial"/>
          <w:sz w:val="22"/>
          <w:szCs w:val="22"/>
        </w:rPr>
      </w:pPr>
      <w:r w:rsidRPr="00486D62">
        <w:rPr>
          <w:rFonts w:ascii="Fira Sans" w:hAnsi="Fira Sans" w:cs="Arial"/>
          <w:sz w:val="22"/>
          <w:szCs w:val="22"/>
        </w:rPr>
        <w:t xml:space="preserve">Adresse à laquelle les propositions doivent être transmises par voie dématérialisée : </w:t>
      </w:r>
      <w:hyperlink r:id="rId13" w:history="1">
        <w:r w:rsidR="00486D62" w:rsidRPr="008D322F">
          <w:rPr>
            <w:rStyle w:val="Lienhypertexte"/>
            <w:rFonts w:ascii="Fira Sans" w:hAnsi="Fira Sans" w:cs="Arial"/>
            <w:sz w:val="22"/>
            <w:szCs w:val="22"/>
          </w:rPr>
          <w:t>deveco@bethunebruay.fr</w:t>
        </w:r>
      </w:hyperlink>
      <w:r w:rsidR="00486D62">
        <w:rPr>
          <w:rFonts w:ascii="Fira Sans" w:hAnsi="Fira Sans" w:cs="Arial"/>
          <w:sz w:val="22"/>
          <w:szCs w:val="22"/>
        </w:rPr>
        <w:t xml:space="preserve"> </w:t>
      </w:r>
    </w:p>
    <w:p w14:paraId="1B6FBC55" w14:textId="77777777" w:rsidR="00E634CA" w:rsidRPr="00486D62" w:rsidRDefault="00E634CA" w:rsidP="007B274E">
      <w:pPr>
        <w:pStyle w:val="Default"/>
        <w:jc w:val="both"/>
        <w:rPr>
          <w:rFonts w:ascii="Fira Sans" w:hAnsi="Fira Sans" w:cs="Arial"/>
          <w:sz w:val="22"/>
          <w:szCs w:val="22"/>
        </w:rPr>
      </w:pPr>
    </w:p>
    <w:p w14:paraId="73266A46" w14:textId="68EE51C6" w:rsidR="005C4858" w:rsidRPr="00486D62" w:rsidRDefault="005C4858" w:rsidP="007B274E">
      <w:pPr>
        <w:pStyle w:val="Default"/>
        <w:jc w:val="both"/>
        <w:rPr>
          <w:rFonts w:ascii="Fira Sans" w:hAnsi="Fira Sans" w:cs="Arial"/>
          <w:sz w:val="22"/>
          <w:szCs w:val="22"/>
        </w:rPr>
      </w:pPr>
      <w:r w:rsidRPr="00486D62">
        <w:rPr>
          <w:rFonts w:ascii="Fira Sans" w:hAnsi="Fira Sans" w:cs="Arial"/>
          <w:sz w:val="22"/>
          <w:szCs w:val="22"/>
        </w:rPr>
        <w:t xml:space="preserve">Adresse à laquelle les propositions doivent être transmises par courrier RAR </w:t>
      </w:r>
      <w:r w:rsidR="00486D62" w:rsidRPr="00486D62">
        <w:rPr>
          <w:rFonts w:ascii="Fira Sans" w:hAnsi="Fira Sans" w:cs="Arial"/>
          <w:sz w:val="22"/>
          <w:szCs w:val="22"/>
        </w:rPr>
        <w:t xml:space="preserve">ou pour une remise en main propre </w:t>
      </w:r>
      <w:r w:rsidRPr="00486D62">
        <w:rPr>
          <w:rFonts w:ascii="Fira Sans" w:hAnsi="Fira Sans" w:cs="Arial"/>
          <w:sz w:val="22"/>
          <w:szCs w:val="22"/>
        </w:rPr>
        <w:t xml:space="preserve">: </w:t>
      </w:r>
    </w:p>
    <w:p w14:paraId="23C7EC14" w14:textId="4FDD6649" w:rsidR="005C4858" w:rsidRPr="00486D62" w:rsidRDefault="005C4858" w:rsidP="007B274E">
      <w:pPr>
        <w:pStyle w:val="Default"/>
        <w:jc w:val="center"/>
        <w:rPr>
          <w:rFonts w:ascii="Fira Sans" w:hAnsi="Fira Sans" w:cs="Arial"/>
          <w:sz w:val="22"/>
          <w:szCs w:val="22"/>
        </w:rPr>
      </w:pPr>
      <w:r w:rsidRPr="00486D62">
        <w:rPr>
          <w:rFonts w:ascii="Fira Sans" w:hAnsi="Fira Sans" w:cs="Arial"/>
          <w:sz w:val="22"/>
          <w:szCs w:val="22"/>
        </w:rPr>
        <w:t xml:space="preserve">Communauté d’agglomération de </w:t>
      </w:r>
      <w:r w:rsidR="007B274E" w:rsidRPr="00486D62">
        <w:rPr>
          <w:rFonts w:ascii="Fira Sans" w:hAnsi="Fira Sans" w:cs="Arial"/>
          <w:sz w:val="22"/>
          <w:szCs w:val="22"/>
        </w:rPr>
        <w:t>Béthune-Bruay Artois Lys Romane</w:t>
      </w:r>
    </w:p>
    <w:p w14:paraId="47B87D6D" w14:textId="77FA1C12" w:rsidR="005C4858" w:rsidRPr="00486D62" w:rsidRDefault="005C4858" w:rsidP="007B274E">
      <w:pPr>
        <w:pStyle w:val="Default"/>
        <w:jc w:val="center"/>
        <w:rPr>
          <w:rFonts w:ascii="Fira Sans" w:hAnsi="Fira Sans" w:cs="Arial"/>
          <w:sz w:val="22"/>
          <w:szCs w:val="22"/>
        </w:rPr>
      </w:pPr>
      <w:r w:rsidRPr="00486D62">
        <w:rPr>
          <w:rFonts w:ascii="Fira Sans" w:hAnsi="Fira Sans" w:cs="Arial"/>
          <w:sz w:val="22"/>
          <w:szCs w:val="22"/>
        </w:rPr>
        <w:t>Direction Développement Economique</w:t>
      </w:r>
      <w:r w:rsidR="007B274E" w:rsidRPr="00486D62">
        <w:rPr>
          <w:rFonts w:ascii="Fira Sans" w:hAnsi="Fira Sans" w:cs="Arial"/>
          <w:sz w:val="22"/>
          <w:szCs w:val="22"/>
        </w:rPr>
        <w:t xml:space="preserve"> </w:t>
      </w:r>
      <w:r w:rsidRPr="00486D62">
        <w:rPr>
          <w:rFonts w:ascii="Fira Sans" w:hAnsi="Fira Sans" w:cs="Arial"/>
          <w:sz w:val="22"/>
          <w:szCs w:val="22"/>
        </w:rPr>
        <w:t>Emploi</w:t>
      </w:r>
      <w:r w:rsidR="007B274E" w:rsidRPr="00486D62">
        <w:rPr>
          <w:rFonts w:ascii="Fira Sans" w:hAnsi="Fira Sans" w:cs="Arial"/>
          <w:sz w:val="22"/>
          <w:szCs w:val="22"/>
        </w:rPr>
        <w:t xml:space="preserve"> et Transition </w:t>
      </w:r>
      <w:r w:rsidR="00325081" w:rsidRPr="00486D62">
        <w:rPr>
          <w:rFonts w:ascii="Fira Sans" w:hAnsi="Fira Sans" w:cs="Arial"/>
          <w:sz w:val="22"/>
          <w:szCs w:val="22"/>
        </w:rPr>
        <w:t>Numérique</w:t>
      </w:r>
    </w:p>
    <w:p w14:paraId="08F72448" w14:textId="326433E9" w:rsidR="00E634CA" w:rsidRDefault="00486D62" w:rsidP="00486D62">
      <w:pPr>
        <w:pStyle w:val="Sansinterligne"/>
        <w:jc w:val="center"/>
        <w:rPr>
          <w:rFonts w:ascii="Fira Sans" w:hAnsi="Fira Sans" w:cs="Arial"/>
        </w:rPr>
      </w:pPr>
      <w:r w:rsidRPr="00486D62">
        <w:rPr>
          <w:rFonts w:ascii="Fira Sans" w:hAnsi="Fira Sans" w:cs="Arial"/>
        </w:rPr>
        <w:t>119 rue du Conseil de l’Europe – 62700 Bruay-la-Buissière</w:t>
      </w:r>
    </w:p>
    <w:p w14:paraId="49284890" w14:textId="77777777" w:rsidR="00486D62" w:rsidRPr="00795B8F" w:rsidRDefault="00486D62" w:rsidP="00486D62">
      <w:pPr>
        <w:pStyle w:val="Sansinterligne"/>
        <w:jc w:val="center"/>
        <w:rPr>
          <w:rFonts w:ascii="Fira Sans" w:hAnsi="Fira Sans" w:cs="Arial"/>
        </w:rPr>
      </w:pPr>
    </w:p>
    <w:p w14:paraId="4731FE95" w14:textId="77777777" w:rsidR="00F566CE" w:rsidRPr="00795B8F" w:rsidRDefault="00F566CE" w:rsidP="007B274E">
      <w:pPr>
        <w:pStyle w:val="Default"/>
        <w:jc w:val="both"/>
        <w:rPr>
          <w:rFonts w:ascii="Fira Sans" w:hAnsi="Fira Sans" w:cs="Arial"/>
          <w:sz w:val="22"/>
          <w:szCs w:val="22"/>
        </w:rPr>
      </w:pPr>
      <w:r w:rsidRPr="00795B8F">
        <w:rPr>
          <w:rFonts w:ascii="Fira Sans" w:hAnsi="Fira Sans" w:cs="Arial"/>
          <w:sz w:val="22"/>
          <w:szCs w:val="22"/>
        </w:rPr>
        <w:t xml:space="preserve">Horaires d’ouverture : 8h30 – 12h / 13h30 -17h00 </w:t>
      </w:r>
    </w:p>
    <w:p w14:paraId="295177FB" w14:textId="3574A5F6" w:rsidR="00FC6A2F" w:rsidRPr="00795B8F" w:rsidRDefault="00FC6A2F" w:rsidP="007B274E">
      <w:pPr>
        <w:pStyle w:val="Sansinterligne"/>
        <w:jc w:val="both"/>
        <w:rPr>
          <w:rFonts w:ascii="Fira Sans" w:hAnsi="Fira Sans" w:cs="Arial"/>
        </w:rPr>
      </w:pPr>
    </w:p>
    <w:p w14:paraId="12D09D0F" w14:textId="617E20BA" w:rsidR="00127640" w:rsidRPr="00795B8F" w:rsidRDefault="00127640" w:rsidP="004473D4">
      <w:pPr>
        <w:pStyle w:val="Sansinterligne"/>
        <w:jc w:val="both"/>
        <w:rPr>
          <w:rFonts w:ascii="Fira Sans" w:hAnsi="Fira Sans" w:cs="Arial"/>
          <w:color w:val="FF0000"/>
        </w:rPr>
      </w:pPr>
    </w:p>
    <w:p w14:paraId="119368D8" w14:textId="5BCD65A7" w:rsidR="00B41D20" w:rsidRPr="00500E2F" w:rsidRDefault="00B41D20" w:rsidP="00B41D20">
      <w:pPr>
        <w:pStyle w:val="Default"/>
        <w:jc w:val="both"/>
        <w:rPr>
          <w:rFonts w:ascii="Fira Sans" w:hAnsi="Fira Sans" w:cs="Arial"/>
          <w:b/>
          <w:bCs/>
          <w:sz w:val="22"/>
          <w:szCs w:val="22"/>
        </w:rPr>
      </w:pPr>
      <w:r w:rsidRPr="00500E2F">
        <w:rPr>
          <w:rFonts w:ascii="Fira Sans" w:hAnsi="Fira Sans" w:cs="Arial"/>
          <w:b/>
          <w:bCs/>
          <w:sz w:val="22"/>
          <w:szCs w:val="22"/>
        </w:rPr>
        <w:t>Article 3.</w:t>
      </w:r>
      <w:r>
        <w:rPr>
          <w:rFonts w:ascii="Fira Sans" w:hAnsi="Fira Sans" w:cs="Arial"/>
          <w:b/>
          <w:bCs/>
          <w:sz w:val="22"/>
          <w:szCs w:val="22"/>
        </w:rPr>
        <w:t>3</w:t>
      </w:r>
      <w:r w:rsidRPr="00500E2F">
        <w:rPr>
          <w:rFonts w:ascii="Fira Sans" w:hAnsi="Fira Sans" w:cs="Arial"/>
          <w:b/>
          <w:bCs/>
          <w:sz w:val="22"/>
          <w:szCs w:val="22"/>
        </w:rPr>
        <w:t xml:space="preserve">. </w:t>
      </w:r>
      <w:r>
        <w:rPr>
          <w:rFonts w:ascii="Fira Sans" w:hAnsi="Fira Sans" w:cs="Arial"/>
          <w:b/>
          <w:bCs/>
          <w:sz w:val="22"/>
          <w:szCs w:val="22"/>
        </w:rPr>
        <w:t xml:space="preserve">Critères d’analyse des </w:t>
      </w:r>
      <w:r w:rsidR="00E12236">
        <w:rPr>
          <w:rFonts w:ascii="Fira Sans" w:hAnsi="Fira Sans" w:cs="Arial"/>
          <w:b/>
          <w:bCs/>
          <w:sz w:val="22"/>
          <w:szCs w:val="22"/>
        </w:rPr>
        <w:t>offr</w:t>
      </w:r>
      <w:r>
        <w:rPr>
          <w:rFonts w:ascii="Fira Sans" w:hAnsi="Fira Sans" w:cs="Arial"/>
          <w:b/>
          <w:bCs/>
          <w:sz w:val="22"/>
          <w:szCs w:val="22"/>
        </w:rPr>
        <w:t>es</w:t>
      </w:r>
    </w:p>
    <w:p w14:paraId="2C2D6587" w14:textId="776055EE" w:rsidR="00E634CA" w:rsidRDefault="00E634CA" w:rsidP="000A6530">
      <w:pPr>
        <w:pStyle w:val="Sansinterligne"/>
        <w:rPr>
          <w:rFonts w:ascii="Fira Sans" w:hAnsi="Fira Sans" w:cs="Arial"/>
        </w:rPr>
      </w:pPr>
    </w:p>
    <w:p w14:paraId="45CD8EF6" w14:textId="0D28EC1A" w:rsidR="00B41D20" w:rsidRDefault="00B41D20" w:rsidP="000A6530">
      <w:pPr>
        <w:pStyle w:val="Sansinterligne"/>
        <w:rPr>
          <w:rFonts w:ascii="Fira Sans" w:hAnsi="Fira Sans" w:cs="Arial"/>
        </w:rPr>
      </w:pPr>
      <w:r>
        <w:rPr>
          <w:rFonts w:ascii="Fira Sans" w:hAnsi="Fira Sans" w:cs="Arial"/>
        </w:rPr>
        <w:t>Critères principaux fixés pour l’analyse des propositions des candidats :</w:t>
      </w:r>
    </w:p>
    <w:p w14:paraId="05305E67" w14:textId="77777777" w:rsidR="00B41D20" w:rsidRPr="00B41D20" w:rsidRDefault="00B41D20" w:rsidP="00B41D20">
      <w:pPr>
        <w:pStyle w:val="Default"/>
        <w:numPr>
          <w:ilvl w:val="0"/>
          <w:numId w:val="18"/>
        </w:numPr>
        <w:jc w:val="both"/>
        <w:rPr>
          <w:rFonts w:ascii="Fira Sans" w:hAnsi="Fira Sans" w:cs="Arial"/>
          <w:b/>
          <w:bCs/>
          <w:sz w:val="22"/>
          <w:szCs w:val="22"/>
        </w:rPr>
      </w:pPr>
      <w:r w:rsidRPr="00B41D20">
        <w:rPr>
          <w:rFonts w:ascii="Fira Sans" w:hAnsi="Fira Sans" w:cs="Arial"/>
          <w:b/>
          <w:bCs/>
          <w:sz w:val="22"/>
          <w:szCs w:val="22"/>
        </w:rPr>
        <w:t xml:space="preserve">Cohérence du groupement d’opérateurs </w:t>
      </w:r>
    </w:p>
    <w:p w14:paraId="0F32779A" w14:textId="31090A5A" w:rsidR="00B41D20" w:rsidRDefault="00B41D20" w:rsidP="00B41D20">
      <w:pPr>
        <w:pStyle w:val="Default"/>
        <w:ind w:left="720"/>
        <w:jc w:val="both"/>
        <w:rPr>
          <w:rFonts w:ascii="Fira Sans" w:hAnsi="Fira Sans" w:cs="Arial"/>
          <w:sz w:val="22"/>
          <w:szCs w:val="22"/>
        </w:rPr>
      </w:pPr>
      <w:proofErr w:type="gramStart"/>
      <w:r w:rsidRPr="00795B8F">
        <w:rPr>
          <w:rFonts w:ascii="Fira Sans" w:hAnsi="Fira Sans" w:cs="Arial"/>
          <w:sz w:val="22"/>
          <w:szCs w:val="22"/>
        </w:rPr>
        <w:t>équipe</w:t>
      </w:r>
      <w:proofErr w:type="gramEnd"/>
      <w:r w:rsidRPr="00795B8F">
        <w:rPr>
          <w:rFonts w:ascii="Fira Sans" w:hAnsi="Fira Sans" w:cs="Arial"/>
          <w:sz w:val="22"/>
          <w:szCs w:val="22"/>
        </w:rPr>
        <w:t xml:space="preserve"> mobilisée pour la réponse au projet, expériences, projets similaires déjà réalisés</w:t>
      </w:r>
    </w:p>
    <w:p w14:paraId="42DEEE45" w14:textId="77777777" w:rsidR="00B41D20" w:rsidRPr="00795B8F" w:rsidRDefault="00B41D20" w:rsidP="00B41D20">
      <w:pPr>
        <w:pStyle w:val="Default"/>
        <w:ind w:left="720"/>
        <w:jc w:val="both"/>
        <w:rPr>
          <w:rFonts w:ascii="Fira Sans" w:hAnsi="Fira Sans" w:cs="Arial"/>
          <w:sz w:val="22"/>
          <w:szCs w:val="22"/>
        </w:rPr>
      </w:pPr>
    </w:p>
    <w:p w14:paraId="1E23190D" w14:textId="7D67A328" w:rsidR="00B41D20" w:rsidRDefault="00B41D20" w:rsidP="00B41D20">
      <w:pPr>
        <w:pStyle w:val="Default"/>
        <w:numPr>
          <w:ilvl w:val="0"/>
          <w:numId w:val="18"/>
        </w:numPr>
        <w:jc w:val="both"/>
        <w:rPr>
          <w:rFonts w:ascii="Fira Sans" w:hAnsi="Fira Sans" w:cs="Arial"/>
          <w:sz w:val="22"/>
          <w:szCs w:val="22"/>
        </w:rPr>
      </w:pPr>
      <w:r w:rsidRPr="00B41D20">
        <w:rPr>
          <w:rFonts w:ascii="Fira Sans" w:hAnsi="Fira Sans" w:cs="Arial"/>
          <w:b/>
          <w:bCs/>
          <w:sz w:val="22"/>
          <w:szCs w:val="22"/>
        </w:rPr>
        <w:t>Proposition de principe du projet et intégration selon les critères du dossier fourni</w:t>
      </w:r>
      <w:r w:rsidRPr="00795B8F">
        <w:rPr>
          <w:rFonts w:ascii="Fira Sans" w:hAnsi="Fira Sans" w:cs="Arial"/>
          <w:sz w:val="22"/>
          <w:szCs w:val="22"/>
        </w:rPr>
        <w:t xml:space="preserve"> taille de cellules, aspect architectural envisagé, volumes, modularité, espaces extérieurs, …</w:t>
      </w:r>
    </w:p>
    <w:p w14:paraId="0BEB2A6C" w14:textId="77777777" w:rsidR="00B41D20" w:rsidRPr="00795B8F" w:rsidRDefault="00B41D20" w:rsidP="00B41D20">
      <w:pPr>
        <w:pStyle w:val="Default"/>
        <w:ind w:left="720"/>
        <w:jc w:val="both"/>
        <w:rPr>
          <w:rFonts w:ascii="Fira Sans" w:hAnsi="Fira Sans" w:cs="Arial"/>
          <w:sz w:val="22"/>
          <w:szCs w:val="22"/>
        </w:rPr>
      </w:pPr>
    </w:p>
    <w:p w14:paraId="4384D3DA" w14:textId="57C7327F" w:rsidR="00B41D20" w:rsidRDefault="00B41D20" w:rsidP="00B41D20">
      <w:pPr>
        <w:pStyle w:val="Default"/>
        <w:numPr>
          <w:ilvl w:val="0"/>
          <w:numId w:val="18"/>
        </w:numPr>
        <w:jc w:val="both"/>
        <w:rPr>
          <w:rFonts w:ascii="Fira Sans" w:hAnsi="Fira Sans" w:cs="Arial"/>
          <w:sz w:val="22"/>
          <w:szCs w:val="22"/>
        </w:rPr>
      </w:pPr>
      <w:r w:rsidRPr="00B41D20">
        <w:rPr>
          <w:rFonts w:ascii="Fira Sans" w:hAnsi="Fira Sans" w:cs="Arial"/>
          <w:b/>
          <w:bCs/>
          <w:sz w:val="22"/>
          <w:szCs w:val="22"/>
        </w:rPr>
        <w:t>Stratégie de promotion et de commercialisation</w:t>
      </w:r>
      <w:r w:rsidRPr="00795B8F">
        <w:rPr>
          <w:rFonts w:ascii="Fira Sans" w:hAnsi="Fira Sans" w:cs="Arial"/>
          <w:sz w:val="22"/>
          <w:szCs w:val="22"/>
        </w:rPr>
        <w:t xml:space="preserve"> envisagée (aspects financiers du porteur de projet compris et détails des prix de sortie compris)</w:t>
      </w:r>
    </w:p>
    <w:p w14:paraId="0FE913FF" w14:textId="77777777" w:rsidR="00B41D20" w:rsidRPr="00795B8F" w:rsidRDefault="00B41D20" w:rsidP="00B41D20">
      <w:pPr>
        <w:pStyle w:val="Default"/>
        <w:jc w:val="both"/>
        <w:rPr>
          <w:rFonts w:ascii="Fira Sans" w:hAnsi="Fira Sans" w:cs="Arial"/>
          <w:sz w:val="22"/>
          <w:szCs w:val="22"/>
        </w:rPr>
      </w:pPr>
    </w:p>
    <w:p w14:paraId="59C01AA6" w14:textId="48F3FE85" w:rsidR="00B41D20" w:rsidRPr="00795B8F" w:rsidRDefault="00E12236" w:rsidP="00B41D20">
      <w:pPr>
        <w:pStyle w:val="Default"/>
        <w:numPr>
          <w:ilvl w:val="0"/>
          <w:numId w:val="18"/>
        </w:numPr>
        <w:jc w:val="both"/>
        <w:rPr>
          <w:rFonts w:ascii="Fira Sans" w:hAnsi="Fira Sans" w:cs="Arial"/>
          <w:sz w:val="22"/>
          <w:szCs w:val="22"/>
        </w:rPr>
      </w:pPr>
      <w:r>
        <w:rPr>
          <w:rFonts w:ascii="Fira Sans" w:hAnsi="Fira Sans" w:cs="Arial"/>
          <w:noProof/>
          <w:sz w:val="22"/>
          <w:szCs w:val="22"/>
        </w:rPr>
        <w:drawing>
          <wp:anchor distT="0" distB="0" distL="114300" distR="114300" simplePos="0" relativeHeight="251661312" behindDoc="0" locked="0" layoutInCell="1" allowOverlap="1" wp14:anchorId="4B63D0AF" wp14:editId="0DEE736D">
            <wp:simplePos x="0" y="0"/>
            <wp:positionH relativeFrom="column">
              <wp:posOffset>-460291</wp:posOffset>
            </wp:positionH>
            <wp:positionV relativeFrom="paragraph">
              <wp:posOffset>142288</wp:posOffset>
            </wp:positionV>
            <wp:extent cx="983411" cy="983411"/>
            <wp:effectExtent l="0" t="0" r="0" b="0"/>
            <wp:wrapNone/>
            <wp:docPr id="2" name="Graphique 2" descr="Deux bulles de disc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bulles de discours"/>
                    <pic:cNvPicPr/>
                  </pic:nvPicPr>
                  <pic:blipFill>
                    <a:blip r:embed="rId14">
                      <a:extLst>
                        <a:ext uri="{96DAC541-7B7A-43D3-8B79-37D633B846F1}">
                          <asvg:svgBlip xmlns:asvg="http://schemas.microsoft.com/office/drawing/2016/SVG/main" r:embed="rId15"/>
                        </a:ext>
                      </a:extLst>
                    </a:blip>
                    <a:stretch>
                      <a:fillRect/>
                    </a:stretch>
                  </pic:blipFill>
                  <pic:spPr>
                    <a:xfrm>
                      <a:off x="0" y="0"/>
                      <a:ext cx="983411" cy="983411"/>
                    </a:xfrm>
                    <a:prstGeom prst="rect">
                      <a:avLst/>
                    </a:prstGeom>
                  </pic:spPr>
                </pic:pic>
              </a:graphicData>
            </a:graphic>
            <wp14:sizeRelH relativeFrom="page">
              <wp14:pctWidth>0</wp14:pctWidth>
            </wp14:sizeRelH>
            <wp14:sizeRelV relativeFrom="page">
              <wp14:pctHeight>0</wp14:pctHeight>
            </wp14:sizeRelV>
          </wp:anchor>
        </w:drawing>
      </w:r>
      <w:r w:rsidR="00B41D20" w:rsidRPr="00B41D20">
        <w:rPr>
          <w:rFonts w:ascii="Fira Sans" w:hAnsi="Fira Sans" w:cs="Arial"/>
          <w:b/>
          <w:bCs/>
          <w:sz w:val="22"/>
          <w:szCs w:val="22"/>
        </w:rPr>
        <w:t>Délais envisagés</w:t>
      </w:r>
      <w:r w:rsidR="00B41D20" w:rsidRPr="00795B8F">
        <w:rPr>
          <w:rFonts w:ascii="Fira Sans" w:hAnsi="Fira Sans" w:cs="Arial"/>
          <w:sz w:val="22"/>
          <w:szCs w:val="22"/>
        </w:rPr>
        <w:t xml:space="preserve"> pour la réalisation de l’ouvrage</w:t>
      </w:r>
    </w:p>
    <w:p w14:paraId="39CB44F2" w14:textId="42B03426" w:rsidR="00B41D20" w:rsidRPr="00795B8F" w:rsidRDefault="00B41D20" w:rsidP="00B41D20">
      <w:pPr>
        <w:pStyle w:val="Default"/>
        <w:jc w:val="both"/>
        <w:rPr>
          <w:rFonts w:ascii="Fira Sans" w:hAnsi="Fira Sans" w:cs="Arial"/>
          <w:sz w:val="22"/>
          <w:szCs w:val="22"/>
        </w:rPr>
      </w:pPr>
      <w:r w:rsidRPr="00795B8F">
        <w:rPr>
          <w:rFonts w:ascii="Fira Sans" w:hAnsi="Fira Sans" w:cs="Arial"/>
          <w:sz w:val="22"/>
          <w:szCs w:val="22"/>
        </w:rPr>
        <w:t xml:space="preserve"> </w:t>
      </w:r>
    </w:p>
    <w:p w14:paraId="4620CE4E" w14:textId="7721061A" w:rsidR="00B41D20" w:rsidRDefault="00B41D20" w:rsidP="00E12236">
      <w:pPr>
        <w:pStyle w:val="Default"/>
        <w:ind w:left="709"/>
        <w:jc w:val="both"/>
        <w:rPr>
          <w:rFonts w:ascii="Fira Sans" w:hAnsi="Fira Sans" w:cs="Arial"/>
          <w:sz w:val="22"/>
          <w:szCs w:val="22"/>
        </w:rPr>
      </w:pPr>
      <w:r w:rsidRPr="00795B8F">
        <w:rPr>
          <w:rFonts w:ascii="Fira Sans" w:hAnsi="Fira Sans" w:cs="Arial"/>
          <w:sz w:val="22"/>
          <w:szCs w:val="22"/>
        </w:rPr>
        <w:t>Tout candidat veillera à proposer une réponse globale et devra être en mesure d’apporter une approche architecturale cohérente et de qualité.</w:t>
      </w:r>
      <w:r w:rsidR="00E12236">
        <w:rPr>
          <w:rFonts w:ascii="Fira Sans" w:hAnsi="Fira Sans" w:cs="Arial"/>
          <w:sz w:val="22"/>
          <w:szCs w:val="22"/>
        </w:rPr>
        <w:t xml:space="preserve"> Il est à minima demandé une plan masse en volumes, permettant de se projeter sur le foncier identifié.</w:t>
      </w:r>
    </w:p>
    <w:p w14:paraId="3F3E0504" w14:textId="77777777" w:rsidR="00B41D20" w:rsidRDefault="00B41D20" w:rsidP="00B41D20">
      <w:pPr>
        <w:pStyle w:val="Default"/>
        <w:jc w:val="both"/>
        <w:rPr>
          <w:rFonts w:ascii="Fira Sans" w:hAnsi="Fira Sans" w:cs="Arial"/>
          <w:sz w:val="22"/>
          <w:szCs w:val="22"/>
        </w:rPr>
      </w:pPr>
    </w:p>
    <w:p w14:paraId="0D646B51" w14:textId="77777777" w:rsidR="00E12236" w:rsidRDefault="00E12236" w:rsidP="00B41D20">
      <w:pPr>
        <w:pStyle w:val="Default"/>
        <w:jc w:val="both"/>
        <w:rPr>
          <w:rFonts w:ascii="Fira Sans" w:hAnsi="Fira Sans" w:cs="Arial"/>
          <w:sz w:val="22"/>
          <w:szCs w:val="22"/>
        </w:rPr>
      </w:pPr>
    </w:p>
    <w:p w14:paraId="119CFBB4" w14:textId="6075C1E3" w:rsidR="00B41D20" w:rsidRDefault="00B41D20" w:rsidP="00B41D20">
      <w:pPr>
        <w:pStyle w:val="Default"/>
        <w:jc w:val="both"/>
        <w:rPr>
          <w:rFonts w:ascii="Fira Sans" w:hAnsi="Fira Sans" w:cs="Arial"/>
          <w:sz w:val="22"/>
          <w:szCs w:val="22"/>
        </w:rPr>
      </w:pPr>
      <w:r w:rsidRPr="00B41D20">
        <w:rPr>
          <w:rFonts w:ascii="Fira Sans" w:hAnsi="Fira Sans" w:cs="Arial"/>
          <w:sz w:val="22"/>
          <w:szCs w:val="22"/>
        </w:rPr>
        <w:t>Sur l</w:t>
      </w:r>
      <w:r>
        <w:rPr>
          <w:rFonts w:ascii="Fira Sans" w:hAnsi="Fira Sans" w:cs="Arial"/>
          <w:sz w:val="22"/>
          <w:szCs w:val="22"/>
        </w:rPr>
        <w:t>a partie financière de l’opération :</w:t>
      </w:r>
    </w:p>
    <w:p w14:paraId="209C1BE6" w14:textId="77777777" w:rsidR="00E12236" w:rsidRPr="00B41D20" w:rsidRDefault="00E12236" w:rsidP="00B41D20">
      <w:pPr>
        <w:pStyle w:val="Default"/>
        <w:jc w:val="both"/>
        <w:rPr>
          <w:rFonts w:ascii="Fira Sans" w:hAnsi="Fira Sans" w:cs="Arial"/>
          <w:sz w:val="22"/>
          <w:szCs w:val="22"/>
        </w:rPr>
      </w:pPr>
    </w:p>
    <w:p w14:paraId="4E70E5D5" w14:textId="4FCBAC69" w:rsidR="00B41D20" w:rsidRPr="00B41D20" w:rsidRDefault="00B41D20" w:rsidP="00B41D20">
      <w:pPr>
        <w:pStyle w:val="Default"/>
        <w:numPr>
          <w:ilvl w:val="0"/>
          <w:numId w:val="22"/>
        </w:numPr>
        <w:jc w:val="both"/>
        <w:rPr>
          <w:rFonts w:ascii="Fira Sans" w:hAnsi="Fira Sans" w:cs="Arial"/>
          <w:sz w:val="22"/>
          <w:szCs w:val="22"/>
        </w:rPr>
      </w:pPr>
      <w:r w:rsidRPr="00B41D20">
        <w:rPr>
          <w:rFonts w:ascii="Fira Sans" w:hAnsi="Fira Sans" w:cs="Arial"/>
          <w:sz w:val="22"/>
          <w:szCs w:val="22"/>
        </w:rPr>
        <w:t>Garanties financières du candidat et plan de financement de l'opération,</w:t>
      </w:r>
    </w:p>
    <w:p w14:paraId="5C2DF41E" w14:textId="6DB06260" w:rsidR="00B41D20" w:rsidRPr="00B41D20" w:rsidRDefault="00B41D20" w:rsidP="00B41D20">
      <w:pPr>
        <w:pStyle w:val="Default"/>
        <w:numPr>
          <w:ilvl w:val="0"/>
          <w:numId w:val="22"/>
        </w:numPr>
        <w:jc w:val="both"/>
        <w:rPr>
          <w:rFonts w:ascii="Fira Sans" w:hAnsi="Fira Sans" w:cs="Arial"/>
          <w:sz w:val="22"/>
          <w:szCs w:val="22"/>
        </w:rPr>
      </w:pPr>
      <w:r w:rsidRPr="00B41D20">
        <w:rPr>
          <w:rFonts w:ascii="Fira Sans" w:hAnsi="Fira Sans" w:cs="Arial"/>
          <w:sz w:val="22"/>
          <w:szCs w:val="22"/>
        </w:rPr>
        <w:t>Charge foncière proposée</w:t>
      </w:r>
    </w:p>
    <w:p w14:paraId="59C3D1ED" w14:textId="71C1A98E" w:rsidR="00B41D20" w:rsidRDefault="00B41D20" w:rsidP="00B41D20">
      <w:pPr>
        <w:pStyle w:val="Default"/>
        <w:numPr>
          <w:ilvl w:val="0"/>
          <w:numId w:val="22"/>
        </w:numPr>
        <w:jc w:val="both"/>
        <w:rPr>
          <w:rFonts w:ascii="Fira Sans" w:hAnsi="Fira Sans" w:cs="Arial"/>
          <w:sz w:val="22"/>
          <w:szCs w:val="22"/>
        </w:rPr>
      </w:pPr>
      <w:r w:rsidRPr="00B41D20">
        <w:rPr>
          <w:rFonts w:ascii="Fira Sans" w:hAnsi="Fira Sans" w:cs="Arial"/>
          <w:sz w:val="22"/>
          <w:szCs w:val="22"/>
        </w:rPr>
        <w:t>Seuil de pré commercialisation avant le lancement des travaux</w:t>
      </w:r>
    </w:p>
    <w:p w14:paraId="2D92B063" w14:textId="6F858CEB" w:rsidR="00E12236" w:rsidRDefault="00E12236" w:rsidP="00E12236">
      <w:pPr>
        <w:pStyle w:val="Default"/>
        <w:jc w:val="both"/>
        <w:rPr>
          <w:rFonts w:ascii="Fira Sans" w:hAnsi="Fira Sans" w:cs="Arial"/>
          <w:sz w:val="22"/>
          <w:szCs w:val="22"/>
        </w:rPr>
      </w:pPr>
    </w:p>
    <w:p w14:paraId="20109BAE" w14:textId="77777777" w:rsidR="00E12236" w:rsidRDefault="00E12236" w:rsidP="00E12236">
      <w:pPr>
        <w:pStyle w:val="Default"/>
        <w:jc w:val="both"/>
        <w:rPr>
          <w:rFonts w:ascii="Fira Sans" w:hAnsi="Fira Sans" w:cs="Arial"/>
          <w:b/>
          <w:bCs/>
          <w:sz w:val="22"/>
          <w:szCs w:val="22"/>
        </w:rPr>
      </w:pPr>
    </w:p>
    <w:p w14:paraId="717C1418" w14:textId="520E96E4" w:rsidR="00E12236" w:rsidRDefault="0002155D" w:rsidP="00E12236">
      <w:pPr>
        <w:pStyle w:val="Default"/>
        <w:jc w:val="both"/>
        <w:rPr>
          <w:rFonts w:ascii="Fira Sans" w:hAnsi="Fira Sans" w:cs="Arial"/>
          <w:b/>
          <w:bCs/>
          <w:sz w:val="22"/>
          <w:szCs w:val="22"/>
        </w:rPr>
      </w:pPr>
      <w:r>
        <w:rPr>
          <w:rFonts w:ascii="Fira Sans" w:hAnsi="Fira Sans" w:cs="Arial"/>
          <w:b/>
          <w:bCs/>
          <w:sz w:val="22"/>
          <w:szCs w:val="22"/>
        </w:rPr>
        <w:t xml:space="preserve">Pour rappel, voici le </w:t>
      </w:r>
      <w:r w:rsidR="00E12236" w:rsidRPr="00E12236">
        <w:rPr>
          <w:rFonts w:ascii="Fira Sans" w:hAnsi="Fira Sans" w:cs="Arial"/>
          <w:b/>
          <w:bCs/>
          <w:sz w:val="22"/>
          <w:szCs w:val="22"/>
        </w:rPr>
        <w:t>DOSSIER FOURNI PAR L’AGGLOMERATION :</w:t>
      </w:r>
    </w:p>
    <w:p w14:paraId="515B6D1B" w14:textId="4A63B283" w:rsidR="00E12236" w:rsidRPr="00E12236" w:rsidRDefault="00E12236" w:rsidP="00E12236">
      <w:pPr>
        <w:pStyle w:val="Default"/>
        <w:numPr>
          <w:ilvl w:val="0"/>
          <w:numId w:val="23"/>
        </w:numPr>
        <w:jc w:val="both"/>
        <w:rPr>
          <w:rFonts w:ascii="Fira Sans" w:hAnsi="Fira Sans" w:cs="Arial"/>
          <w:sz w:val="22"/>
          <w:szCs w:val="22"/>
        </w:rPr>
      </w:pPr>
      <w:r w:rsidRPr="00E12236">
        <w:rPr>
          <w:rFonts w:ascii="Fira Sans" w:hAnsi="Fira Sans" w:cs="Arial"/>
          <w:sz w:val="22"/>
          <w:szCs w:val="22"/>
        </w:rPr>
        <w:t>Le présent RC</w:t>
      </w:r>
    </w:p>
    <w:p w14:paraId="6DC431CA" w14:textId="262F3F42" w:rsidR="00E12236" w:rsidRDefault="00E12236" w:rsidP="00E12236">
      <w:pPr>
        <w:pStyle w:val="Default"/>
        <w:numPr>
          <w:ilvl w:val="0"/>
          <w:numId w:val="23"/>
        </w:numPr>
        <w:jc w:val="both"/>
        <w:rPr>
          <w:rFonts w:ascii="Fira Sans" w:hAnsi="Fira Sans" w:cs="Arial"/>
          <w:sz w:val="22"/>
          <w:szCs w:val="22"/>
        </w:rPr>
      </w:pPr>
      <w:r w:rsidRPr="00E12236">
        <w:rPr>
          <w:rFonts w:ascii="Fira Sans" w:hAnsi="Fira Sans" w:cs="Arial"/>
          <w:sz w:val="22"/>
          <w:szCs w:val="22"/>
        </w:rPr>
        <w:t>La présentation complète du terrain et des sites identifiés</w:t>
      </w:r>
    </w:p>
    <w:p w14:paraId="7D9A9160" w14:textId="04E0F5B4" w:rsidR="00E12236" w:rsidRDefault="00E12236" w:rsidP="00E12236">
      <w:pPr>
        <w:pStyle w:val="Default"/>
        <w:numPr>
          <w:ilvl w:val="0"/>
          <w:numId w:val="23"/>
        </w:numPr>
        <w:jc w:val="both"/>
        <w:rPr>
          <w:rFonts w:ascii="Fira Sans" w:hAnsi="Fira Sans" w:cs="Arial"/>
          <w:sz w:val="22"/>
          <w:szCs w:val="22"/>
        </w:rPr>
      </w:pPr>
      <w:r>
        <w:rPr>
          <w:rFonts w:ascii="Fira Sans" w:hAnsi="Fira Sans" w:cs="Arial"/>
          <w:sz w:val="22"/>
          <w:szCs w:val="22"/>
        </w:rPr>
        <w:t>Plans des fonciers</w:t>
      </w:r>
    </w:p>
    <w:p w14:paraId="453EB0CA" w14:textId="2A4F3C8D" w:rsidR="00E12236" w:rsidRPr="00E12236" w:rsidRDefault="00E12236" w:rsidP="00E12236">
      <w:pPr>
        <w:pStyle w:val="Default"/>
        <w:numPr>
          <w:ilvl w:val="0"/>
          <w:numId w:val="23"/>
        </w:numPr>
        <w:jc w:val="both"/>
        <w:rPr>
          <w:rFonts w:ascii="Fira Sans" w:hAnsi="Fira Sans" w:cs="Arial"/>
          <w:sz w:val="22"/>
          <w:szCs w:val="22"/>
        </w:rPr>
      </w:pPr>
      <w:r>
        <w:rPr>
          <w:rFonts w:ascii="Fira Sans" w:hAnsi="Fira Sans" w:cs="Arial"/>
          <w:sz w:val="22"/>
          <w:szCs w:val="22"/>
        </w:rPr>
        <w:t>PLU de chaque foncier associé</w:t>
      </w:r>
    </w:p>
    <w:sectPr w:rsidR="00E12236" w:rsidRPr="00E12236" w:rsidSect="002F2CA2">
      <w:footerReference w:type="default" r:id="rId1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A945" w14:textId="77777777" w:rsidR="006A01FC" w:rsidRDefault="006A01FC" w:rsidP="00920646">
      <w:pPr>
        <w:spacing w:after="0" w:line="240" w:lineRule="auto"/>
      </w:pPr>
      <w:r>
        <w:separator/>
      </w:r>
    </w:p>
  </w:endnote>
  <w:endnote w:type="continuationSeparator" w:id="0">
    <w:p w14:paraId="2453DF6B" w14:textId="77777777" w:rsidR="006A01FC" w:rsidRDefault="006A01FC" w:rsidP="0092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3EED" w14:textId="7C7CA4C1" w:rsidR="00B5625F" w:rsidRDefault="00B5625F" w:rsidP="00B5625F">
    <w:pPr>
      <w:pStyle w:val="Pieddepage"/>
      <w:tabs>
        <w:tab w:val="left" w:pos="2552"/>
      </w:tabs>
      <w:jc w:val="center"/>
    </w:pPr>
    <w:r>
      <w:rPr>
        <w:noProof/>
        <w:lang w:eastAsia="fr-FR"/>
      </w:rPr>
      <w:drawing>
        <wp:anchor distT="0" distB="0" distL="114300" distR="114300" simplePos="0" relativeHeight="251659264" behindDoc="0" locked="0" layoutInCell="1" allowOverlap="1" wp14:anchorId="7B86C7D6" wp14:editId="7CAD505A">
          <wp:simplePos x="0" y="0"/>
          <wp:positionH relativeFrom="page">
            <wp:posOffset>302260</wp:posOffset>
          </wp:positionH>
          <wp:positionV relativeFrom="paragraph">
            <wp:posOffset>-93980</wp:posOffset>
          </wp:positionV>
          <wp:extent cx="1727835" cy="414020"/>
          <wp:effectExtent l="0" t="0" r="5715"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fficiel communauté d'agglomér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414020"/>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b/>
        <w:color w:val="687983"/>
        <w:sz w:val="20"/>
      </w:rPr>
      <w:tab/>
    </w:r>
    <w:r w:rsidRPr="00593093">
      <w:rPr>
        <w:rFonts w:ascii="Gill Sans MT" w:hAnsi="Gill Sans MT"/>
        <w:b/>
        <w:color w:val="687983"/>
        <w:sz w:val="20"/>
      </w:rPr>
      <w:t xml:space="preserve">Développement </w:t>
    </w:r>
    <w:r w:rsidR="00325014">
      <w:rPr>
        <w:rFonts w:ascii="Gill Sans MT" w:hAnsi="Gill Sans MT"/>
        <w:b/>
        <w:color w:val="687983"/>
        <w:sz w:val="20"/>
      </w:rPr>
      <w:t>Economique Emploi et Transition Numérique</w:t>
    </w:r>
    <w:sdt>
      <w:sdtPr>
        <w:id w:val="1945963363"/>
        <w:docPartObj>
          <w:docPartGallery w:val="Page Numbers (Bottom of Page)"/>
          <w:docPartUnique/>
        </w:docPartObj>
      </w:sdtPr>
      <w:sdtEndPr>
        <w:rPr>
          <w:rFonts w:ascii="Gill Sans MT" w:hAnsi="Gill Sans MT"/>
          <w:color w:val="687983"/>
          <w:sz w:val="20"/>
        </w:rPr>
      </w:sdtEndPr>
      <w:sdtContent>
        <w:r>
          <w:rPr>
            <w:b/>
            <w:color w:val="002060"/>
          </w:rPr>
          <w:t xml:space="preserve">   </w:t>
        </w:r>
        <w:r w:rsidRPr="003A7AE2">
          <w:rPr>
            <w:b/>
            <w:color w:val="002060"/>
          </w:rPr>
          <w:t xml:space="preserve">        </w:t>
        </w:r>
        <w:r w:rsidRPr="00593093">
          <w:rPr>
            <w:rFonts w:ascii="Gill Sans MT" w:hAnsi="Gill Sans MT"/>
            <w:b/>
            <w:color w:val="687983"/>
            <w:sz w:val="20"/>
          </w:rPr>
          <w:fldChar w:fldCharType="begin"/>
        </w:r>
        <w:r w:rsidRPr="00593093">
          <w:rPr>
            <w:rFonts w:ascii="Gill Sans MT" w:hAnsi="Gill Sans MT"/>
            <w:b/>
            <w:color w:val="687983"/>
            <w:sz w:val="20"/>
          </w:rPr>
          <w:instrText>PAGE   \* MERGEFORMAT</w:instrText>
        </w:r>
        <w:r w:rsidRPr="00593093">
          <w:rPr>
            <w:rFonts w:ascii="Gill Sans MT" w:hAnsi="Gill Sans MT"/>
            <w:b/>
            <w:color w:val="687983"/>
            <w:sz w:val="20"/>
          </w:rPr>
          <w:fldChar w:fldCharType="separate"/>
        </w:r>
        <w:r>
          <w:rPr>
            <w:rFonts w:ascii="Gill Sans MT" w:hAnsi="Gill Sans MT"/>
            <w:b/>
            <w:color w:val="687983"/>
            <w:sz w:val="20"/>
          </w:rPr>
          <w:t>1</w:t>
        </w:r>
        <w:r w:rsidRPr="00593093">
          <w:rPr>
            <w:rFonts w:ascii="Gill Sans MT" w:hAnsi="Gill Sans MT"/>
            <w:b/>
            <w:color w:val="687983"/>
            <w:sz w:val="20"/>
          </w:rPr>
          <w:fldChar w:fldCharType="end"/>
        </w:r>
      </w:sdtContent>
    </w:sdt>
    <w:r w:rsidRPr="00DC1B5C">
      <w:rPr>
        <w:noProof/>
      </w:rPr>
      <w:t xml:space="preserve"> </w:t>
    </w:r>
  </w:p>
  <w:p w14:paraId="3042CD9D" w14:textId="77777777" w:rsidR="003A4920" w:rsidRDefault="003A49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7A0E" w14:textId="77777777" w:rsidR="006A01FC" w:rsidRDefault="006A01FC" w:rsidP="00920646">
      <w:pPr>
        <w:spacing w:after="0" w:line="240" w:lineRule="auto"/>
      </w:pPr>
      <w:r>
        <w:separator/>
      </w:r>
    </w:p>
  </w:footnote>
  <w:footnote w:type="continuationSeparator" w:id="0">
    <w:p w14:paraId="6328C062" w14:textId="77777777" w:rsidR="006A01FC" w:rsidRDefault="006A01FC" w:rsidP="00920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27"/>
    <w:lvl w:ilvl="0">
      <w:numFmt w:val="bullet"/>
      <w:lvlText w:val="-"/>
      <w:lvlJc w:val="left"/>
      <w:pPr>
        <w:tabs>
          <w:tab w:val="num" w:pos="0"/>
        </w:tabs>
        <w:ind w:left="720" w:hanging="360"/>
      </w:pPr>
      <w:rPr>
        <w:rFonts w:ascii="Calibri" w:hAnsi="Calibri"/>
      </w:rPr>
    </w:lvl>
  </w:abstractNum>
  <w:abstractNum w:abstractNumId="1" w15:restartNumberingAfterBreak="0">
    <w:nsid w:val="00EC187F"/>
    <w:multiLevelType w:val="hybridMultilevel"/>
    <w:tmpl w:val="892AB0B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974121"/>
    <w:multiLevelType w:val="hybridMultilevel"/>
    <w:tmpl w:val="16840C32"/>
    <w:lvl w:ilvl="0" w:tplc="41CE0398">
      <w:start w:val="17"/>
      <w:numFmt w:val="bullet"/>
      <w:lvlText w:val="-"/>
      <w:lvlJc w:val="left"/>
      <w:pPr>
        <w:ind w:left="720" w:hanging="360"/>
      </w:pPr>
      <w:rPr>
        <w:rFonts w:ascii="Trebuchet MS" w:eastAsia="Trebuchet MS"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7E5BF5"/>
    <w:multiLevelType w:val="multilevel"/>
    <w:tmpl w:val="375AF57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424984"/>
    <w:multiLevelType w:val="hybridMultilevel"/>
    <w:tmpl w:val="023E7F1E"/>
    <w:lvl w:ilvl="0" w:tplc="97A069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2A610C"/>
    <w:multiLevelType w:val="hybridMultilevel"/>
    <w:tmpl w:val="E81E6DAE"/>
    <w:lvl w:ilvl="0" w:tplc="5F42D3F4">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F50A2"/>
    <w:multiLevelType w:val="hybridMultilevel"/>
    <w:tmpl w:val="B5309A00"/>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15:restartNumberingAfterBreak="0">
    <w:nsid w:val="28EF0FCD"/>
    <w:multiLevelType w:val="multilevel"/>
    <w:tmpl w:val="CF8CDEC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DE73CF4"/>
    <w:multiLevelType w:val="hybridMultilevel"/>
    <w:tmpl w:val="9664F11E"/>
    <w:lvl w:ilvl="0" w:tplc="8EF4B1C2">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230CE6"/>
    <w:multiLevelType w:val="hybridMultilevel"/>
    <w:tmpl w:val="05E43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8B2F58"/>
    <w:multiLevelType w:val="hybridMultilevel"/>
    <w:tmpl w:val="E926F89A"/>
    <w:lvl w:ilvl="0" w:tplc="71C2A48A">
      <w:numFmt w:val="bullet"/>
      <w:lvlText w:val="-"/>
      <w:lvlJc w:val="left"/>
      <w:pPr>
        <w:ind w:left="1146" w:hanging="360"/>
      </w:pPr>
      <w:rPr>
        <w:rFonts w:ascii="Arial" w:eastAsiaTheme="minorHAns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3B752496"/>
    <w:multiLevelType w:val="hybridMultilevel"/>
    <w:tmpl w:val="A0A8C0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6651E1"/>
    <w:multiLevelType w:val="hybridMultilevel"/>
    <w:tmpl w:val="EA402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D87910"/>
    <w:multiLevelType w:val="hybridMultilevel"/>
    <w:tmpl w:val="42FE6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6C1A8C"/>
    <w:multiLevelType w:val="hybridMultilevel"/>
    <w:tmpl w:val="3EC8F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4E36FD"/>
    <w:multiLevelType w:val="multilevel"/>
    <w:tmpl w:val="68D2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18151F"/>
    <w:multiLevelType w:val="hybridMultilevel"/>
    <w:tmpl w:val="DEF2A11A"/>
    <w:lvl w:ilvl="0" w:tplc="71C2A4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A10D1F"/>
    <w:multiLevelType w:val="hybridMultilevel"/>
    <w:tmpl w:val="2070C4C8"/>
    <w:lvl w:ilvl="0" w:tplc="FFA4F66C">
      <w:numFmt w:val="bullet"/>
      <w:lvlText w:val="•"/>
      <w:lvlJc w:val="left"/>
      <w:pPr>
        <w:ind w:left="720" w:hanging="360"/>
      </w:pPr>
      <w:rPr>
        <w:rFonts w:ascii="Fira Sans" w:eastAsiaTheme="minorHAnsi" w:hAnsi="Fir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C22052"/>
    <w:multiLevelType w:val="hybridMultilevel"/>
    <w:tmpl w:val="6458F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423D9D"/>
    <w:multiLevelType w:val="multilevel"/>
    <w:tmpl w:val="EC0E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93186B"/>
    <w:multiLevelType w:val="hybridMultilevel"/>
    <w:tmpl w:val="8A988C80"/>
    <w:lvl w:ilvl="0" w:tplc="6728E3C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696EE0"/>
    <w:multiLevelType w:val="hybridMultilevel"/>
    <w:tmpl w:val="B5D672AA"/>
    <w:lvl w:ilvl="0" w:tplc="FFA4F66C">
      <w:numFmt w:val="bullet"/>
      <w:lvlText w:val="•"/>
      <w:lvlJc w:val="left"/>
      <w:pPr>
        <w:ind w:left="720" w:hanging="360"/>
      </w:pPr>
      <w:rPr>
        <w:rFonts w:ascii="Fira Sans" w:eastAsiaTheme="minorHAnsi" w:hAnsi="Fira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192686"/>
    <w:multiLevelType w:val="hybridMultilevel"/>
    <w:tmpl w:val="A35A3290"/>
    <w:lvl w:ilvl="0" w:tplc="0DA61FCE">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BE43F34"/>
    <w:multiLevelType w:val="multilevel"/>
    <w:tmpl w:val="D1A6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2"/>
  </w:num>
  <w:num w:numId="4">
    <w:abstractNumId w:val="2"/>
  </w:num>
  <w:num w:numId="5">
    <w:abstractNumId w:val="0"/>
  </w:num>
  <w:num w:numId="6">
    <w:abstractNumId w:val="7"/>
  </w:num>
  <w:num w:numId="7">
    <w:abstractNumId w:val="3"/>
  </w:num>
  <w:num w:numId="8">
    <w:abstractNumId w:val="19"/>
  </w:num>
  <w:num w:numId="9">
    <w:abstractNumId w:val="22"/>
  </w:num>
  <w:num w:numId="10">
    <w:abstractNumId w:val="8"/>
  </w:num>
  <w:num w:numId="11">
    <w:abstractNumId w:val="20"/>
  </w:num>
  <w:num w:numId="12">
    <w:abstractNumId w:val="4"/>
  </w:num>
  <w:num w:numId="13">
    <w:abstractNumId w:val="16"/>
  </w:num>
  <w:num w:numId="14">
    <w:abstractNumId w:val="6"/>
  </w:num>
  <w:num w:numId="15">
    <w:abstractNumId w:val="10"/>
  </w:num>
  <w:num w:numId="16">
    <w:abstractNumId w:val="15"/>
  </w:num>
  <w:num w:numId="17">
    <w:abstractNumId w:val="13"/>
  </w:num>
  <w:num w:numId="18">
    <w:abstractNumId w:val="14"/>
  </w:num>
  <w:num w:numId="19">
    <w:abstractNumId w:val="18"/>
  </w:num>
  <w:num w:numId="20">
    <w:abstractNumId w:val="17"/>
  </w:num>
  <w:num w:numId="21">
    <w:abstractNumId w:val="21"/>
  </w:num>
  <w:num w:numId="22">
    <w:abstractNumId w:val="9"/>
  </w:num>
  <w:num w:numId="23">
    <w:abstractNumId w:val="11"/>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8"/>
    <w:rsid w:val="00000820"/>
    <w:rsid w:val="00015B6E"/>
    <w:rsid w:val="00021307"/>
    <w:rsid w:val="0002155D"/>
    <w:rsid w:val="0002497D"/>
    <w:rsid w:val="00025BD6"/>
    <w:rsid w:val="00032E5C"/>
    <w:rsid w:val="00033B46"/>
    <w:rsid w:val="00033EE4"/>
    <w:rsid w:val="00035901"/>
    <w:rsid w:val="00041867"/>
    <w:rsid w:val="00042910"/>
    <w:rsid w:val="00044944"/>
    <w:rsid w:val="0005791E"/>
    <w:rsid w:val="00057BFC"/>
    <w:rsid w:val="000850AB"/>
    <w:rsid w:val="00087816"/>
    <w:rsid w:val="00092636"/>
    <w:rsid w:val="000933D1"/>
    <w:rsid w:val="000976B2"/>
    <w:rsid w:val="000A0756"/>
    <w:rsid w:val="000A6530"/>
    <w:rsid w:val="000A6EA4"/>
    <w:rsid w:val="000C6BBA"/>
    <w:rsid w:val="000F10BE"/>
    <w:rsid w:val="0011567C"/>
    <w:rsid w:val="0012357A"/>
    <w:rsid w:val="00127640"/>
    <w:rsid w:val="00140AD9"/>
    <w:rsid w:val="00150F1B"/>
    <w:rsid w:val="00164459"/>
    <w:rsid w:val="0016690E"/>
    <w:rsid w:val="00177BC6"/>
    <w:rsid w:val="0018054B"/>
    <w:rsid w:val="00185494"/>
    <w:rsid w:val="00192B09"/>
    <w:rsid w:val="001A2E7F"/>
    <w:rsid w:val="001A4AFA"/>
    <w:rsid w:val="001A5655"/>
    <w:rsid w:val="001B65CD"/>
    <w:rsid w:val="001C22EF"/>
    <w:rsid w:val="001C4CA7"/>
    <w:rsid w:val="001C7E0D"/>
    <w:rsid w:val="001D095B"/>
    <w:rsid w:val="001F225F"/>
    <w:rsid w:val="001F7C93"/>
    <w:rsid w:val="00201E4F"/>
    <w:rsid w:val="002078C2"/>
    <w:rsid w:val="002100E6"/>
    <w:rsid w:val="00211236"/>
    <w:rsid w:val="00223118"/>
    <w:rsid w:val="00226D25"/>
    <w:rsid w:val="002334E3"/>
    <w:rsid w:val="002441BF"/>
    <w:rsid w:val="00250856"/>
    <w:rsid w:val="00257E28"/>
    <w:rsid w:val="00261DD6"/>
    <w:rsid w:val="00262059"/>
    <w:rsid w:val="00265A87"/>
    <w:rsid w:val="002702D6"/>
    <w:rsid w:val="00274FEE"/>
    <w:rsid w:val="00293F26"/>
    <w:rsid w:val="00296FB9"/>
    <w:rsid w:val="002A0898"/>
    <w:rsid w:val="002A2463"/>
    <w:rsid w:val="002A7A96"/>
    <w:rsid w:val="002B1BE0"/>
    <w:rsid w:val="002B7967"/>
    <w:rsid w:val="002D2FC0"/>
    <w:rsid w:val="002D4336"/>
    <w:rsid w:val="002D513F"/>
    <w:rsid w:val="002E3CC8"/>
    <w:rsid w:val="002F22F3"/>
    <w:rsid w:val="002F2CA2"/>
    <w:rsid w:val="003167DA"/>
    <w:rsid w:val="00316DE6"/>
    <w:rsid w:val="0032119E"/>
    <w:rsid w:val="00324D64"/>
    <w:rsid w:val="00325014"/>
    <w:rsid w:val="00325081"/>
    <w:rsid w:val="003277CF"/>
    <w:rsid w:val="00332F07"/>
    <w:rsid w:val="00333E7A"/>
    <w:rsid w:val="0034058B"/>
    <w:rsid w:val="0035194E"/>
    <w:rsid w:val="00376B06"/>
    <w:rsid w:val="003775C4"/>
    <w:rsid w:val="00392CFF"/>
    <w:rsid w:val="003A184B"/>
    <w:rsid w:val="003A4920"/>
    <w:rsid w:val="003A594B"/>
    <w:rsid w:val="003B0573"/>
    <w:rsid w:val="003B2E37"/>
    <w:rsid w:val="003D05D7"/>
    <w:rsid w:val="003E0F0B"/>
    <w:rsid w:val="003E312B"/>
    <w:rsid w:val="003F5E74"/>
    <w:rsid w:val="00407477"/>
    <w:rsid w:val="004303F7"/>
    <w:rsid w:val="00440960"/>
    <w:rsid w:val="004434A3"/>
    <w:rsid w:val="004473D4"/>
    <w:rsid w:val="00451732"/>
    <w:rsid w:val="004613C6"/>
    <w:rsid w:val="00467766"/>
    <w:rsid w:val="00467B76"/>
    <w:rsid w:val="00480E69"/>
    <w:rsid w:val="00481715"/>
    <w:rsid w:val="00486D62"/>
    <w:rsid w:val="004B44A2"/>
    <w:rsid w:val="004D1F19"/>
    <w:rsid w:val="004D4390"/>
    <w:rsid w:val="004E74A6"/>
    <w:rsid w:val="004F1E18"/>
    <w:rsid w:val="004F2842"/>
    <w:rsid w:val="004F7B1F"/>
    <w:rsid w:val="00500E2F"/>
    <w:rsid w:val="00510014"/>
    <w:rsid w:val="00521541"/>
    <w:rsid w:val="00522206"/>
    <w:rsid w:val="0055261B"/>
    <w:rsid w:val="00557D5F"/>
    <w:rsid w:val="00561A51"/>
    <w:rsid w:val="00576199"/>
    <w:rsid w:val="00583C00"/>
    <w:rsid w:val="00594FD8"/>
    <w:rsid w:val="005A081A"/>
    <w:rsid w:val="005A12DE"/>
    <w:rsid w:val="005A2838"/>
    <w:rsid w:val="005C4858"/>
    <w:rsid w:val="005C7C81"/>
    <w:rsid w:val="005E0556"/>
    <w:rsid w:val="006073BD"/>
    <w:rsid w:val="00611829"/>
    <w:rsid w:val="00616009"/>
    <w:rsid w:val="00624E88"/>
    <w:rsid w:val="00633FC8"/>
    <w:rsid w:val="006371ED"/>
    <w:rsid w:val="00652B53"/>
    <w:rsid w:val="00654F98"/>
    <w:rsid w:val="0066075E"/>
    <w:rsid w:val="00690528"/>
    <w:rsid w:val="00690A2E"/>
    <w:rsid w:val="006A01FC"/>
    <w:rsid w:val="006A39D8"/>
    <w:rsid w:val="006C3F8D"/>
    <w:rsid w:val="006D3CC4"/>
    <w:rsid w:val="006E23D9"/>
    <w:rsid w:val="006F0F1C"/>
    <w:rsid w:val="007026C5"/>
    <w:rsid w:val="0071064E"/>
    <w:rsid w:val="00717F75"/>
    <w:rsid w:val="00730519"/>
    <w:rsid w:val="00736C4B"/>
    <w:rsid w:val="007401B5"/>
    <w:rsid w:val="00741565"/>
    <w:rsid w:val="00745F3F"/>
    <w:rsid w:val="00746F16"/>
    <w:rsid w:val="00752C0A"/>
    <w:rsid w:val="007554B6"/>
    <w:rsid w:val="0075599F"/>
    <w:rsid w:val="0076034A"/>
    <w:rsid w:val="0076045C"/>
    <w:rsid w:val="007703D4"/>
    <w:rsid w:val="007739B6"/>
    <w:rsid w:val="00791FE3"/>
    <w:rsid w:val="00795B8F"/>
    <w:rsid w:val="007A04E0"/>
    <w:rsid w:val="007A5186"/>
    <w:rsid w:val="007B274E"/>
    <w:rsid w:val="007B5B40"/>
    <w:rsid w:val="007D2FC1"/>
    <w:rsid w:val="007D43F9"/>
    <w:rsid w:val="007F575A"/>
    <w:rsid w:val="00816F12"/>
    <w:rsid w:val="00836897"/>
    <w:rsid w:val="008476E5"/>
    <w:rsid w:val="00860FE9"/>
    <w:rsid w:val="00862386"/>
    <w:rsid w:val="008714F5"/>
    <w:rsid w:val="00882E32"/>
    <w:rsid w:val="008839B2"/>
    <w:rsid w:val="0088410C"/>
    <w:rsid w:val="00886ABF"/>
    <w:rsid w:val="00891CD1"/>
    <w:rsid w:val="00896897"/>
    <w:rsid w:val="008A4562"/>
    <w:rsid w:val="008C0409"/>
    <w:rsid w:val="008C15A8"/>
    <w:rsid w:val="008C526B"/>
    <w:rsid w:val="008E0342"/>
    <w:rsid w:val="008F0623"/>
    <w:rsid w:val="008F351D"/>
    <w:rsid w:val="00903FED"/>
    <w:rsid w:val="00913060"/>
    <w:rsid w:val="00914ED5"/>
    <w:rsid w:val="00920646"/>
    <w:rsid w:val="00936008"/>
    <w:rsid w:val="00936C8A"/>
    <w:rsid w:val="00936D44"/>
    <w:rsid w:val="00941E5E"/>
    <w:rsid w:val="0094646B"/>
    <w:rsid w:val="00957CA5"/>
    <w:rsid w:val="00960ECE"/>
    <w:rsid w:val="009643B3"/>
    <w:rsid w:val="00976A7A"/>
    <w:rsid w:val="00980454"/>
    <w:rsid w:val="00992883"/>
    <w:rsid w:val="009A6655"/>
    <w:rsid w:val="009B6ABA"/>
    <w:rsid w:val="009C54AD"/>
    <w:rsid w:val="009D41C9"/>
    <w:rsid w:val="009D454F"/>
    <w:rsid w:val="009D5A57"/>
    <w:rsid w:val="00A06E3B"/>
    <w:rsid w:val="00A310B0"/>
    <w:rsid w:val="00A358F2"/>
    <w:rsid w:val="00A363AA"/>
    <w:rsid w:val="00A40C8C"/>
    <w:rsid w:val="00A44232"/>
    <w:rsid w:val="00A63D85"/>
    <w:rsid w:val="00A65424"/>
    <w:rsid w:val="00A80145"/>
    <w:rsid w:val="00A84856"/>
    <w:rsid w:val="00A8713F"/>
    <w:rsid w:val="00AA2789"/>
    <w:rsid w:val="00AA5A75"/>
    <w:rsid w:val="00AE0D6D"/>
    <w:rsid w:val="00AF0402"/>
    <w:rsid w:val="00AF1274"/>
    <w:rsid w:val="00B01387"/>
    <w:rsid w:val="00B06346"/>
    <w:rsid w:val="00B2777A"/>
    <w:rsid w:val="00B37764"/>
    <w:rsid w:val="00B41D20"/>
    <w:rsid w:val="00B43E9F"/>
    <w:rsid w:val="00B44D24"/>
    <w:rsid w:val="00B5625F"/>
    <w:rsid w:val="00B571F2"/>
    <w:rsid w:val="00B61A6B"/>
    <w:rsid w:val="00B61D0C"/>
    <w:rsid w:val="00B66F06"/>
    <w:rsid w:val="00B8734D"/>
    <w:rsid w:val="00B9040C"/>
    <w:rsid w:val="00B95F6C"/>
    <w:rsid w:val="00BB5883"/>
    <w:rsid w:val="00BB6CFE"/>
    <w:rsid w:val="00BC0DD4"/>
    <w:rsid w:val="00BE146B"/>
    <w:rsid w:val="00BE162A"/>
    <w:rsid w:val="00C032A6"/>
    <w:rsid w:val="00C03C44"/>
    <w:rsid w:val="00C22216"/>
    <w:rsid w:val="00C315D7"/>
    <w:rsid w:val="00C3341A"/>
    <w:rsid w:val="00C40D46"/>
    <w:rsid w:val="00C73B84"/>
    <w:rsid w:val="00C76745"/>
    <w:rsid w:val="00C84188"/>
    <w:rsid w:val="00C84DF1"/>
    <w:rsid w:val="00C9054B"/>
    <w:rsid w:val="00C94868"/>
    <w:rsid w:val="00CA535A"/>
    <w:rsid w:val="00CA6F56"/>
    <w:rsid w:val="00CB1BD7"/>
    <w:rsid w:val="00CB546F"/>
    <w:rsid w:val="00CB7235"/>
    <w:rsid w:val="00CB7C0D"/>
    <w:rsid w:val="00CC51F1"/>
    <w:rsid w:val="00CD1848"/>
    <w:rsid w:val="00CE15BC"/>
    <w:rsid w:val="00CE4AE2"/>
    <w:rsid w:val="00CF18E9"/>
    <w:rsid w:val="00D027E0"/>
    <w:rsid w:val="00D043DB"/>
    <w:rsid w:val="00D11DAF"/>
    <w:rsid w:val="00D409BA"/>
    <w:rsid w:val="00D86CD7"/>
    <w:rsid w:val="00D870F5"/>
    <w:rsid w:val="00D93D61"/>
    <w:rsid w:val="00D945EC"/>
    <w:rsid w:val="00DA7BEF"/>
    <w:rsid w:val="00DB0283"/>
    <w:rsid w:val="00DB39F5"/>
    <w:rsid w:val="00DB3CA1"/>
    <w:rsid w:val="00DB3DCF"/>
    <w:rsid w:val="00DC7866"/>
    <w:rsid w:val="00DD0189"/>
    <w:rsid w:val="00DD4407"/>
    <w:rsid w:val="00DD5687"/>
    <w:rsid w:val="00DE34E3"/>
    <w:rsid w:val="00DE48D9"/>
    <w:rsid w:val="00DE697A"/>
    <w:rsid w:val="00E0194E"/>
    <w:rsid w:val="00E048C2"/>
    <w:rsid w:val="00E103D8"/>
    <w:rsid w:val="00E12236"/>
    <w:rsid w:val="00E207A5"/>
    <w:rsid w:val="00E268B5"/>
    <w:rsid w:val="00E30199"/>
    <w:rsid w:val="00E3101C"/>
    <w:rsid w:val="00E410EE"/>
    <w:rsid w:val="00E47A4A"/>
    <w:rsid w:val="00E5395D"/>
    <w:rsid w:val="00E61BE6"/>
    <w:rsid w:val="00E634CA"/>
    <w:rsid w:val="00E64474"/>
    <w:rsid w:val="00E7053B"/>
    <w:rsid w:val="00E70F5D"/>
    <w:rsid w:val="00E86FC1"/>
    <w:rsid w:val="00EB0DB5"/>
    <w:rsid w:val="00EB2F86"/>
    <w:rsid w:val="00EB4275"/>
    <w:rsid w:val="00EC1726"/>
    <w:rsid w:val="00ED73BB"/>
    <w:rsid w:val="00ED7924"/>
    <w:rsid w:val="00EE644F"/>
    <w:rsid w:val="00EF1227"/>
    <w:rsid w:val="00EF2341"/>
    <w:rsid w:val="00EF3C48"/>
    <w:rsid w:val="00F02314"/>
    <w:rsid w:val="00F06B9F"/>
    <w:rsid w:val="00F118BF"/>
    <w:rsid w:val="00F133E9"/>
    <w:rsid w:val="00F13A86"/>
    <w:rsid w:val="00F22C8E"/>
    <w:rsid w:val="00F23E45"/>
    <w:rsid w:val="00F26AB3"/>
    <w:rsid w:val="00F3003A"/>
    <w:rsid w:val="00F3355D"/>
    <w:rsid w:val="00F4076E"/>
    <w:rsid w:val="00F42F3B"/>
    <w:rsid w:val="00F54548"/>
    <w:rsid w:val="00F566CE"/>
    <w:rsid w:val="00F61BBE"/>
    <w:rsid w:val="00F62022"/>
    <w:rsid w:val="00F65521"/>
    <w:rsid w:val="00F71822"/>
    <w:rsid w:val="00F7779E"/>
    <w:rsid w:val="00F77E67"/>
    <w:rsid w:val="00F90F8C"/>
    <w:rsid w:val="00FB2E02"/>
    <w:rsid w:val="00FC6A2F"/>
    <w:rsid w:val="00FD04D4"/>
    <w:rsid w:val="00FD5E7E"/>
    <w:rsid w:val="00FE7DC4"/>
    <w:rsid w:val="00FF1A5D"/>
    <w:rsid w:val="00FF37F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54C5B"/>
  <w15:docId w15:val="{6CF7F217-3864-4B10-B93A-A2E6D9C7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36D4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01E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44D24"/>
    <w:rPr>
      <w:sz w:val="16"/>
      <w:szCs w:val="16"/>
    </w:rPr>
  </w:style>
  <w:style w:type="paragraph" w:styleId="Commentaire">
    <w:name w:val="annotation text"/>
    <w:basedOn w:val="Normal"/>
    <w:link w:val="CommentaireCar"/>
    <w:uiPriority w:val="99"/>
    <w:semiHidden/>
    <w:unhideWhenUsed/>
    <w:rsid w:val="00B44D24"/>
    <w:pPr>
      <w:spacing w:after="200" w:line="240" w:lineRule="auto"/>
    </w:pPr>
    <w:rPr>
      <w:rFonts w:ascii="Calibri" w:eastAsia="SimSun" w:hAnsi="Calibri" w:cs="Times New Roman"/>
      <w:sz w:val="20"/>
      <w:szCs w:val="20"/>
      <w:lang w:eastAsia="zh-CN"/>
    </w:rPr>
  </w:style>
  <w:style w:type="character" w:customStyle="1" w:styleId="CommentaireCar">
    <w:name w:val="Commentaire Car"/>
    <w:basedOn w:val="Policepardfaut"/>
    <w:link w:val="Commentaire"/>
    <w:uiPriority w:val="99"/>
    <w:semiHidden/>
    <w:rsid w:val="00B44D24"/>
    <w:rPr>
      <w:rFonts w:ascii="Calibri" w:eastAsia="SimSun" w:hAnsi="Calibri" w:cs="Times New Roman"/>
      <w:sz w:val="20"/>
      <w:szCs w:val="20"/>
      <w:lang w:eastAsia="zh-CN"/>
    </w:rPr>
  </w:style>
  <w:style w:type="paragraph" w:styleId="Textedebulles">
    <w:name w:val="Balloon Text"/>
    <w:basedOn w:val="Normal"/>
    <w:link w:val="TextedebullesCar"/>
    <w:uiPriority w:val="99"/>
    <w:semiHidden/>
    <w:unhideWhenUsed/>
    <w:rsid w:val="00B44D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D2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44D24"/>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B44D24"/>
    <w:rPr>
      <w:rFonts w:ascii="Calibri" w:eastAsia="SimSun" w:hAnsi="Calibri" w:cs="Times New Roman"/>
      <w:b/>
      <w:bCs/>
      <w:sz w:val="20"/>
      <w:szCs w:val="20"/>
      <w:lang w:eastAsia="zh-CN"/>
    </w:rPr>
  </w:style>
  <w:style w:type="paragraph" w:styleId="En-tte">
    <w:name w:val="header"/>
    <w:basedOn w:val="Normal"/>
    <w:link w:val="En-tteCar"/>
    <w:uiPriority w:val="99"/>
    <w:unhideWhenUsed/>
    <w:rsid w:val="00920646"/>
    <w:pPr>
      <w:tabs>
        <w:tab w:val="center" w:pos="4536"/>
        <w:tab w:val="right" w:pos="9072"/>
      </w:tabs>
      <w:spacing w:after="0" w:line="240" w:lineRule="auto"/>
    </w:pPr>
  </w:style>
  <w:style w:type="character" w:customStyle="1" w:styleId="En-tteCar">
    <w:name w:val="En-tête Car"/>
    <w:basedOn w:val="Policepardfaut"/>
    <w:link w:val="En-tte"/>
    <w:uiPriority w:val="99"/>
    <w:rsid w:val="00920646"/>
  </w:style>
  <w:style w:type="paragraph" w:styleId="Pieddepage">
    <w:name w:val="footer"/>
    <w:basedOn w:val="Normal"/>
    <w:link w:val="PieddepageCar"/>
    <w:uiPriority w:val="99"/>
    <w:unhideWhenUsed/>
    <w:rsid w:val="009206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0646"/>
  </w:style>
  <w:style w:type="paragraph" w:styleId="Paragraphedeliste">
    <w:name w:val="List Paragraph"/>
    <w:basedOn w:val="Normal"/>
    <w:link w:val="ParagraphedelisteCar"/>
    <w:uiPriority w:val="34"/>
    <w:qFormat/>
    <w:rsid w:val="00A84856"/>
    <w:pPr>
      <w:spacing w:after="200" w:line="240" w:lineRule="auto"/>
      <w:ind w:left="720"/>
      <w:contextualSpacing/>
    </w:pPr>
    <w:rPr>
      <w:rFonts w:ascii="Calibri" w:eastAsia="SimSun" w:hAnsi="Calibri" w:cs="Times New Roman"/>
      <w:lang w:eastAsia="zh-CN"/>
    </w:rPr>
  </w:style>
  <w:style w:type="paragraph" w:customStyle="1" w:styleId="Default">
    <w:name w:val="Default"/>
    <w:rsid w:val="00A84856"/>
    <w:pPr>
      <w:autoSpaceDE w:val="0"/>
      <w:autoSpaceDN w:val="0"/>
      <w:adjustRightInd w:val="0"/>
      <w:spacing w:after="0" w:line="240" w:lineRule="auto"/>
    </w:pPr>
    <w:rPr>
      <w:rFonts w:ascii="Calibri" w:hAnsi="Calibri" w:cs="Calibri"/>
      <w:color w:val="000000"/>
      <w:sz w:val="24"/>
      <w:szCs w:val="24"/>
    </w:rPr>
  </w:style>
  <w:style w:type="paragraph" w:styleId="Corpsdetexte3">
    <w:name w:val="Body Text 3"/>
    <w:basedOn w:val="Normal"/>
    <w:link w:val="Corpsdetexte3Car"/>
    <w:rsid w:val="00262059"/>
    <w:pPr>
      <w:spacing w:after="0"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262059"/>
    <w:rPr>
      <w:rFonts w:ascii="Times New Roman" w:eastAsia="Times New Roman" w:hAnsi="Times New Roman" w:cs="Times New Roman"/>
      <w:sz w:val="24"/>
      <w:szCs w:val="24"/>
      <w:lang w:eastAsia="fr-FR"/>
    </w:rPr>
  </w:style>
  <w:style w:type="paragraph" w:customStyle="1" w:styleId="Normal2">
    <w:name w:val="Normal2"/>
    <w:basedOn w:val="Normal"/>
    <w:rsid w:val="00262059"/>
    <w:pPr>
      <w:keepLines/>
      <w:tabs>
        <w:tab w:val="left" w:pos="567"/>
        <w:tab w:val="left" w:pos="851"/>
        <w:tab w:val="left" w:pos="1134"/>
      </w:tabs>
      <w:spacing w:after="0" w:line="240" w:lineRule="auto"/>
      <w:ind w:left="284" w:firstLine="284"/>
      <w:jc w:val="both"/>
    </w:pPr>
    <w:rPr>
      <w:rFonts w:ascii="Times New Roman" w:eastAsia="Times New Roman" w:hAnsi="Times New Roman" w:cs="Times New Roman"/>
      <w:szCs w:val="20"/>
      <w:lang w:eastAsia="fr-FR"/>
    </w:rPr>
  </w:style>
  <w:style w:type="paragraph" w:customStyle="1" w:styleId="Normal3">
    <w:name w:val="Normal3"/>
    <w:basedOn w:val="Normal"/>
    <w:rsid w:val="00262059"/>
    <w:pPr>
      <w:keepLines/>
      <w:tabs>
        <w:tab w:val="left" w:pos="851"/>
        <w:tab w:val="left" w:pos="1134"/>
        <w:tab w:val="left" w:pos="1418"/>
      </w:tabs>
      <w:spacing w:after="0" w:line="240" w:lineRule="auto"/>
      <w:ind w:left="567" w:firstLine="284"/>
      <w:jc w:val="both"/>
    </w:pPr>
    <w:rPr>
      <w:rFonts w:ascii="Times New Roman" w:eastAsia="Times New Roman" w:hAnsi="Times New Roman" w:cs="Times New Roman"/>
      <w:szCs w:val="20"/>
      <w:lang w:eastAsia="fr-FR"/>
    </w:rPr>
  </w:style>
  <w:style w:type="character" w:styleId="Lienhypertexte">
    <w:name w:val="Hyperlink"/>
    <w:uiPriority w:val="99"/>
    <w:unhideWhenUsed/>
    <w:rsid w:val="00262059"/>
    <w:rPr>
      <w:color w:val="0563C1"/>
      <w:u w:val="single"/>
    </w:rPr>
  </w:style>
  <w:style w:type="character" w:customStyle="1" w:styleId="Titre2Car">
    <w:name w:val="Titre 2 Car"/>
    <w:basedOn w:val="Policepardfaut"/>
    <w:link w:val="Titre2"/>
    <w:uiPriority w:val="9"/>
    <w:rsid w:val="00936D44"/>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936D44"/>
    <w:rPr>
      <w:b/>
      <w:bCs/>
    </w:rPr>
  </w:style>
  <w:style w:type="paragraph" w:styleId="NormalWeb">
    <w:name w:val="Normal (Web)"/>
    <w:basedOn w:val="Normal"/>
    <w:uiPriority w:val="99"/>
    <w:unhideWhenUsed/>
    <w:rsid w:val="00936D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hem1">
    <w:name w:val="them1"/>
    <w:basedOn w:val="Normal"/>
    <w:rsid w:val="00936D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21541"/>
    <w:rPr>
      <w:i/>
      <w:iCs/>
    </w:rPr>
  </w:style>
  <w:style w:type="paragraph" w:customStyle="1" w:styleId="texterap">
    <w:name w:val="texte rap."/>
    <w:basedOn w:val="Normal"/>
    <w:uiPriority w:val="99"/>
    <w:rsid w:val="00CF18E9"/>
    <w:pPr>
      <w:tabs>
        <w:tab w:val="left" w:pos="964"/>
        <w:tab w:val="left" w:pos="1276"/>
        <w:tab w:val="left" w:pos="1559"/>
        <w:tab w:val="left" w:pos="1843"/>
        <w:tab w:val="left" w:pos="2126"/>
        <w:tab w:val="left" w:pos="2410"/>
      </w:tabs>
      <w:suppressAutoHyphens/>
      <w:spacing w:before="60" w:after="60" w:line="240" w:lineRule="auto"/>
      <w:ind w:firstLine="737"/>
      <w:jc w:val="both"/>
    </w:pPr>
    <w:rPr>
      <w:rFonts w:ascii="Arial" w:eastAsia="Times New Roman" w:hAnsi="Arial" w:cs="Times New Roman"/>
      <w:sz w:val="24"/>
      <w:szCs w:val="20"/>
      <w:lang w:eastAsia="ar-SA"/>
    </w:rPr>
  </w:style>
  <w:style w:type="paragraph" w:customStyle="1" w:styleId="WW-Standard">
    <w:name w:val="WW-Standard"/>
    <w:uiPriority w:val="99"/>
    <w:rsid w:val="006C3F8D"/>
    <w:pPr>
      <w:widowControl w:val="0"/>
      <w:suppressAutoHyphens/>
      <w:spacing w:after="0" w:line="240" w:lineRule="auto"/>
      <w:textAlignment w:val="baseline"/>
    </w:pPr>
    <w:rPr>
      <w:rFonts w:ascii="Liberation Sans" w:eastAsia="Times New Roman" w:hAnsi="Liberation Sans" w:cs="Tahoma"/>
      <w:kern w:val="1"/>
      <w:sz w:val="24"/>
      <w:szCs w:val="24"/>
      <w:lang w:eastAsia="ar-SA"/>
    </w:rPr>
  </w:style>
  <w:style w:type="paragraph" w:customStyle="1" w:styleId="ParagrapheIndent1">
    <w:name w:val="ParagrapheIndent1"/>
    <w:basedOn w:val="Normal"/>
    <w:next w:val="Normal"/>
    <w:qFormat/>
    <w:rsid w:val="00FD5E7E"/>
    <w:pPr>
      <w:spacing w:after="0" w:line="240" w:lineRule="auto"/>
    </w:pPr>
    <w:rPr>
      <w:rFonts w:ascii="Trebuchet MS" w:eastAsia="Trebuchet MS" w:hAnsi="Trebuchet MS" w:cs="Trebuchet MS"/>
      <w:sz w:val="20"/>
      <w:szCs w:val="24"/>
    </w:rPr>
  </w:style>
  <w:style w:type="paragraph" w:styleId="Notedebasdepage">
    <w:name w:val="footnote text"/>
    <w:basedOn w:val="Normal"/>
    <w:link w:val="NotedebasdepageCar"/>
    <w:uiPriority w:val="99"/>
    <w:rsid w:val="009D41C9"/>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9D41C9"/>
    <w:rPr>
      <w:rFonts w:ascii="Times New Roman" w:eastAsia="Times New Roman" w:hAnsi="Times New Roman" w:cs="Times New Roman"/>
      <w:sz w:val="20"/>
      <w:szCs w:val="20"/>
      <w:lang w:eastAsia="fr-FR"/>
    </w:rPr>
  </w:style>
  <w:style w:type="character" w:styleId="Appelnotedebasdep">
    <w:name w:val="footnote reference"/>
    <w:uiPriority w:val="99"/>
    <w:rsid w:val="009D41C9"/>
    <w:rPr>
      <w:vertAlign w:val="superscript"/>
    </w:rPr>
  </w:style>
  <w:style w:type="paragraph" w:customStyle="1" w:styleId="justify">
    <w:name w:val="justify"/>
    <w:basedOn w:val="Normal"/>
    <w:rsid w:val="003775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link w:val="Paragraphedeliste"/>
    <w:uiPriority w:val="34"/>
    <w:qFormat/>
    <w:locked/>
    <w:rsid w:val="00AF0402"/>
    <w:rPr>
      <w:rFonts w:ascii="Calibri" w:eastAsia="SimSun" w:hAnsi="Calibri" w:cs="Times New Roman"/>
      <w:lang w:eastAsia="zh-CN"/>
    </w:rPr>
  </w:style>
  <w:style w:type="character" w:styleId="Mentionnonrsolue">
    <w:name w:val="Unresolved Mention"/>
    <w:basedOn w:val="Policepardfaut"/>
    <w:uiPriority w:val="99"/>
    <w:semiHidden/>
    <w:unhideWhenUsed/>
    <w:rsid w:val="000976B2"/>
    <w:rPr>
      <w:color w:val="605E5C"/>
      <w:shd w:val="clear" w:color="auto" w:fill="E1DFDD"/>
    </w:rPr>
  </w:style>
  <w:style w:type="character" w:customStyle="1" w:styleId="Titre3Car">
    <w:name w:val="Titre 3 Car"/>
    <w:basedOn w:val="Policepardfaut"/>
    <w:link w:val="Titre3"/>
    <w:uiPriority w:val="9"/>
    <w:semiHidden/>
    <w:rsid w:val="00201E4F"/>
    <w:rPr>
      <w:rFonts w:asciiTheme="majorHAnsi" w:eastAsiaTheme="majorEastAsia" w:hAnsiTheme="majorHAnsi" w:cstheme="majorBidi"/>
      <w:color w:val="1F4D78" w:themeColor="accent1" w:themeShade="7F"/>
      <w:sz w:val="24"/>
      <w:szCs w:val="24"/>
    </w:rPr>
  </w:style>
  <w:style w:type="paragraph" w:styleId="Rvision">
    <w:name w:val="Revision"/>
    <w:hidden/>
    <w:uiPriority w:val="99"/>
    <w:semiHidden/>
    <w:rsid w:val="00E0194E"/>
    <w:pPr>
      <w:spacing w:after="0" w:line="240" w:lineRule="auto"/>
    </w:pPr>
  </w:style>
  <w:style w:type="paragraph" w:styleId="Sansinterligne">
    <w:name w:val="No Spacing"/>
    <w:uiPriority w:val="1"/>
    <w:qFormat/>
    <w:rsid w:val="000A6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0400">
      <w:bodyDiv w:val="1"/>
      <w:marLeft w:val="0"/>
      <w:marRight w:val="0"/>
      <w:marTop w:val="0"/>
      <w:marBottom w:val="0"/>
      <w:divBdr>
        <w:top w:val="none" w:sz="0" w:space="0" w:color="auto"/>
        <w:left w:val="none" w:sz="0" w:space="0" w:color="auto"/>
        <w:bottom w:val="none" w:sz="0" w:space="0" w:color="auto"/>
        <w:right w:val="none" w:sz="0" w:space="0" w:color="auto"/>
      </w:divBdr>
    </w:div>
    <w:div w:id="66809673">
      <w:bodyDiv w:val="1"/>
      <w:marLeft w:val="0"/>
      <w:marRight w:val="0"/>
      <w:marTop w:val="0"/>
      <w:marBottom w:val="0"/>
      <w:divBdr>
        <w:top w:val="none" w:sz="0" w:space="0" w:color="auto"/>
        <w:left w:val="none" w:sz="0" w:space="0" w:color="auto"/>
        <w:bottom w:val="none" w:sz="0" w:space="0" w:color="auto"/>
        <w:right w:val="none" w:sz="0" w:space="0" w:color="auto"/>
      </w:divBdr>
    </w:div>
    <w:div w:id="439110468">
      <w:bodyDiv w:val="1"/>
      <w:marLeft w:val="0"/>
      <w:marRight w:val="0"/>
      <w:marTop w:val="0"/>
      <w:marBottom w:val="0"/>
      <w:divBdr>
        <w:top w:val="none" w:sz="0" w:space="0" w:color="auto"/>
        <w:left w:val="none" w:sz="0" w:space="0" w:color="auto"/>
        <w:bottom w:val="none" w:sz="0" w:space="0" w:color="auto"/>
        <w:right w:val="none" w:sz="0" w:space="0" w:color="auto"/>
      </w:divBdr>
    </w:div>
    <w:div w:id="838695548">
      <w:bodyDiv w:val="1"/>
      <w:marLeft w:val="0"/>
      <w:marRight w:val="0"/>
      <w:marTop w:val="0"/>
      <w:marBottom w:val="0"/>
      <w:divBdr>
        <w:top w:val="none" w:sz="0" w:space="0" w:color="auto"/>
        <w:left w:val="none" w:sz="0" w:space="0" w:color="auto"/>
        <w:bottom w:val="none" w:sz="0" w:space="0" w:color="auto"/>
        <w:right w:val="none" w:sz="0" w:space="0" w:color="auto"/>
      </w:divBdr>
    </w:div>
    <w:div w:id="1155611109">
      <w:bodyDiv w:val="1"/>
      <w:marLeft w:val="0"/>
      <w:marRight w:val="0"/>
      <w:marTop w:val="0"/>
      <w:marBottom w:val="0"/>
      <w:divBdr>
        <w:top w:val="none" w:sz="0" w:space="0" w:color="auto"/>
        <w:left w:val="none" w:sz="0" w:space="0" w:color="auto"/>
        <w:bottom w:val="none" w:sz="0" w:space="0" w:color="auto"/>
        <w:right w:val="none" w:sz="0" w:space="0" w:color="auto"/>
      </w:divBdr>
    </w:div>
    <w:div w:id="1447499513">
      <w:bodyDiv w:val="1"/>
      <w:marLeft w:val="0"/>
      <w:marRight w:val="0"/>
      <w:marTop w:val="0"/>
      <w:marBottom w:val="0"/>
      <w:divBdr>
        <w:top w:val="none" w:sz="0" w:space="0" w:color="auto"/>
        <w:left w:val="none" w:sz="0" w:space="0" w:color="auto"/>
        <w:bottom w:val="none" w:sz="0" w:space="0" w:color="auto"/>
        <w:right w:val="none" w:sz="0" w:space="0" w:color="auto"/>
      </w:divBdr>
    </w:div>
    <w:div w:id="1624730066">
      <w:bodyDiv w:val="1"/>
      <w:marLeft w:val="0"/>
      <w:marRight w:val="0"/>
      <w:marTop w:val="0"/>
      <w:marBottom w:val="0"/>
      <w:divBdr>
        <w:top w:val="none" w:sz="0" w:space="0" w:color="auto"/>
        <w:left w:val="none" w:sz="0" w:space="0" w:color="auto"/>
        <w:bottom w:val="none" w:sz="0" w:space="0" w:color="auto"/>
        <w:right w:val="none" w:sz="0" w:space="0" w:color="auto"/>
      </w:divBdr>
      <w:divsChild>
        <w:div w:id="1630747747">
          <w:marLeft w:val="0"/>
          <w:marRight w:val="0"/>
          <w:marTop w:val="0"/>
          <w:marBottom w:val="375"/>
          <w:divBdr>
            <w:top w:val="none" w:sz="0" w:space="0" w:color="auto"/>
            <w:left w:val="none" w:sz="0" w:space="0" w:color="auto"/>
            <w:bottom w:val="none" w:sz="0" w:space="0" w:color="auto"/>
            <w:right w:val="none" w:sz="0" w:space="0" w:color="auto"/>
          </w:divBdr>
          <w:divsChild>
            <w:div w:id="1201281428">
              <w:marLeft w:val="0"/>
              <w:marRight w:val="0"/>
              <w:marTop w:val="0"/>
              <w:marBottom w:val="0"/>
              <w:divBdr>
                <w:top w:val="none" w:sz="0" w:space="0" w:color="auto"/>
                <w:left w:val="none" w:sz="0" w:space="0" w:color="auto"/>
                <w:bottom w:val="none" w:sz="0" w:space="0" w:color="auto"/>
                <w:right w:val="none" w:sz="0" w:space="0" w:color="auto"/>
              </w:divBdr>
            </w:div>
          </w:divsChild>
        </w:div>
        <w:div w:id="1049263161">
          <w:marLeft w:val="0"/>
          <w:marRight w:val="0"/>
          <w:marTop w:val="0"/>
          <w:marBottom w:val="375"/>
          <w:divBdr>
            <w:top w:val="none" w:sz="0" w:space="0" w:color="auto"/>
            <w:left w:val="none" w:sz="0" w:space="0" w:color="auto"/>
            <w:bottom w:val="none" w:sz="0" w:space="0" w:color="auto"/>
            <w:right w:val="none" w:sz="0" w:space="0" w:color="auto"/>
          </w:divBdr>
          <w:divsChild>
            <w:div w:id="1043020555">
              <w:marLeft w:val="0"/>
              <w:marRight w:val="0"/>
              <w:marTop w:val="0"/>
              <w:marBottom w:val="0"/>
              <w:divBdr>
                <w:top w:val="none" w:sz="0" w:space="0" w:color="auto"/>
                <w:left w:val="none" w:sz="0" w:space="0" w:color="auto"/>
                <w:bottom w:val="none" w:sz="0" w:space="0" w:color="auto"/>
                <w:right w:val="none" w:sz="0" w:space="0" w:color="auto"/>
              </w:divBdr>
            </w:div>
          </w:divsChild>
        </w:div>
        <w:div w:id="113990019">
          <w:marLeft w:val="0"/>
          <w:marRight w:val="0"/>
          <w:marTop w:val="0"/>
          <w:marBottom w:val="375"/>
          <w:divBdr>
            <w:top w:val="none" w:sz="0" w:space="0" w:color="auto"/>
            <w:left w:val="none" w:sz="0" w:space="0" w:color="auto"/>
            <w:bottom w:val="none" w:sz="0" w:space="0" w:color="auto"/>
            <w:right w:val="none" w:sz="0" w:space="0" w:color="auto"/>
          </w:divBdr>
          <w:divsChild>
            <w:div w:id="1249116607">
              <w:marLeft w:val="0"/>
              <w:marRight w:val="0"/>
              <w:marTop w:val="0"/>
              <w:marBottom w:val="0"/>
              <w:divBdr>
                <w:top w:val="none" w:sz="0" w:space="0" w:color="auto"/>
                <w:left w:val="none" w:sz="0" w:space="0" w:color="auto"/>
                <w:bottom w:val="none" w:sz="0" w:space="0" w:color="auto"/>
                <w:right w:val="none" w:sz="0" w:space="0" w:color="auto"/>
              </w:divBdr>
            </w:div>
          </w:divsChild>
        </w:div>
        <w:div w:id="585505343">
          <w:marLeft w:val="0"/>
          <w:marRight w:val="0"/>
          <w:marTop w:val="0"/>
          <w:marBottom w:val="375"/>
          <w:divBdr>
            <w:top w:val="none" w:sz="0" w:space="0" w:color="auto"/>
            <w:left w:val="none" w:sz="0" w:space="0" w:color="auto"/>
            <w:bottom w:val="none" w:sz="0" w:space="0" w:color="auto"/>
            <w:right w:val="none" w:sz="0" w:space="0" w:color="auto"/>
          </w:divBdr>
          <w:divsChild>
            <w:div w:id="168569980">
              <w:marLeft w:val="0"/>
              <w:marRight w:val="0"/>
              <w:marTop w:val="0"/>
              <w:marBottom w:val="0"/>
              <w:divBdr>
                <w:top w:val="none" w:sz="0" w:space="0" w:color="auto"/>
                <w:left w:val="none" w:sz="0" w:space="0" w:color="auto"/>
                <w:bottom w:val="none" w:sz="0" w:space="0" w:color="auto"/>
                <w:right w:val="none" w:sz="0" w:space="0" w:color="auto"/>
              </w:divBdr>
            </w:div>
          </w:divsChild>
        </w:div>
        <w:div w:id="1550803896">
          <w:marLeft w:val="0"/>
          <w:marRight w:val="0"/>
          <w:marTop w:val="0"/>
          <w:marBottom w:val="375"/>
          <w:divBdr>
            <w:top w:val="none" w:sz="0" w:space="0" w:color="auto"/>
            <w:left w:val="none" w:sz="0" w:space="0" w:color="auto"/>
            <w:bottom w:val="none" w:sz="0" w:space="0" w:color="auto"/>
            <w:right w:val="none" w:sz="0" w:space="0" w:color="auto"/>
          </w:divBdr>
          <w:divsChild>
            <w:div w:id="18471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4440">
      <w:bodyDiv w:val="1"/>
      <w:marLeft w:val="0"/>
      <w:marRight w:val="0"/>
      <w:marTop w:val="0"/>
      <w:marBottom w:val="0"/>
      <w:divBdr>
        <w:top w:val="none" w:sz="0" w:space="0" w:color="auto"/>
        <w:left w:val="none" w:sz="0" w:space="0" w:color="auto"/>
        <w:bottom w:val="none" w:sz="0" w:space="0" w:color="auto"/>
        <w:right w:val="none" w:sz="0" w:space="0" w:color="auto"/>
      </w:divBdr>
    </w:div>
    <w:div w:id="1813520083">
      <w:bodyDiv w:val="1"/>
      <w:marLeft w:val="0"/>
      <w:marRight w:val="0"/>
      <w:marTop w:val="0"/>
      <w:marBottom w:val="0"/>
      <w:divBdr>
        <w:top w:val="none" w:sz="0" w:space="0" w:color="auto"/>
        <w:left w:val="none" w:sz="0" w:space="0" w:color="auto"/>
        <w:bottom w:val="none" w:sz="0" w:space="0" w:color="auto"/>
        <w:right w:val="none" w:sz="0" w:space="0" w:color="auto"/>
      </w:divBdr>
      <w:divsChild>
        <w:div w:id="735856060">
          <w:marLeft w:val="0"/>
          <w:marRight w:val="0"/>
          <w:marTop w:val="0"/>
          <w:marBottom w:val="0"/>
          <w:divBdr>
            <w:top w:val="none" w:sz="0" w:space="0" w:color="auto"/>
            <w:left w:val="none" w:sz="0" w:space="0" w:color="auto"/>
            <w:bottom w:val="none" w:sz="0" w:space="0" w:color="auto"/>
            <w:right w:val="none" w:sz="0" w:space="0" w:color="auto"/>
          </w:divBdr>
        </w:div>
      </w:divsChild>
    </w:div>
    <w:div w:id="192761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veco@bethunebruay.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invest.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artois.fr" TargetMode="Externa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hyperlink" Target="http://www.jetrouvemonloca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AB2C-B46E-41ED-A49A-D51F1A69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1385</Words>
  <Characters>7618</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COURCHELLE</dc:creator>
  <cp:keywords/>
  <dc:description/>
  <cp:lastModifiedBy>Tony QUEVAL</cp:lastModifiedBy>
  <cp:revision>4</cp:revision>
  <cp:lastPrinted>2016-10-06T09:03:00Z</cp:lastPrinted>
  <dcterms:created xsi:type="dcterms:W3CDTF">2022-03-01T09:49:00Z</dcterms:created>
  <dcterms:modified xsi:type="dcterms:W3CDTF">2022-03-14T15:30:00Z</dcterms:modified>
</cp:coreProperties>
</file>